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AE5" w:rsidRDefault="00030AE5" w:rsidP="00030AE5">
      <w:pPr>
        <w:jc w:val="center"/>
        <w:rPr>
          <w:rFonts w:ascii="宋体" w:hAnsi="宋体" w:cs="Arial"/>
          <w:sz w:val="52"/>
          <w:szCs w:val="21"/>
        </w:rPr>
      </w:pPr>
    </w:p>
    <w:p w:rsidR="00030AE5" w:rsidRDefault="00030AE5" w:rsidP="00030AE5">
      <w:pPr>
        <w:jc w:val="center"/>
        <w:rPr>
          <w:rFonts w:ascii="宋体" w:hAnsi="宋体" w:cs="Arial"/>
          <w:sz w:val="52"/>
          <w:szCs w:val="21"/>
        </w:rPr>
      </w:pPr>
    </w:p>
    <w:p w:rsidR="00030AE5" w:rsidRPr="007673FF" w:rsidRDefault="00030AE5" w:rsidP="00030AE5">
      <w:pPr>
        <w:jc w:val="center"/>
        <w:rPr>
          <w:rFonts w:ascii="宋体" w:hAnsi="宋体" w:cs="Arial"/>
          <w:sz w:val="52"/>
          <w:szCs w:val="21"/>
        </w:rPr>
      </w:pPr>
    </w:p>
    <w:p w:rsidR="00030AE5" w:rsidRPr="007673FF" w:rsidRDefault="00030AE5" w:rsidP="00030AE5">
      <w:pPr>
        <w:jc w:val="center"/>
        <w:rPr>
          <w:rFonts w:ascii="宋体" w:hAnsi="宋体" w:cs="Arial"/>
          <w:sz w:val="52"/>
          <w:szCs w:val="21"/>
        </w:rPr>
      </w:pPr>
    </w:p>
    <w:p w:rsidR="00030AE5" w:rsidRPr="0028693F" w:rsidRDefault="00030AE5" w:rsidP="00030AE5">
      <w:pPr>
        <w:jc w:val="center"/>
        <w:rPr>
          <w:rFonts w:ascii="宋体" w:hAnsi="宋体" w:cs="Arial"/>
          <w:b/>
          <w:sz w:val="52"/>
          <w:szCs w:val="52"/>
        </w:rPr>
      </w:pPr>
      <w:r w:rsidRPr="007673FF">
        <w:rPr>
          <w:rFonts w:ascii="宋体" w:hAnsi="宋体" w:cs="Arial" w:hint="eastAsia"/>
          <w:b/>
          <w:sz w:val="52"/>
          <w:szCs w:val="52"/>
        </w:rPr>
        <w:t>青岛新闻网网站</w:t>
      </w:r>
      <w:r>
        <w:rPr>
          <w:rFonts w:ascii="宋体" w:hAnsi="宋体" w:cs="Arial" w:hint="eastAsia"/>
          <w:b/>
          <w:sz w:val="52"/>
          <w:szCs w:val="52"/>
        </w:rPr>
        <w:t>漏洞扫描、IPS</w:t>
      </w:r>
      <w:r w:rsidRPr="007673FF">
        <w:rPr>
          <w:rFonts w:ascii="宋体" w:hAnsi="宋体" w:cs="Arial" w:hint="eastAsia"/>
          <w:b/>
          <w:sz w:val="52"/>
          <w:szCs w:val="52"/>
        </w:rPr>
        <w:t>设备招</w:t>
      </w:r>
      <w:r w:rsidRPr="007673FF">
        <w:rPr>
          <w:rFonts w:ascii="宋体" w:hAnsi="宋体" w:hint="eastAsia"/>
          <w:b/>
          <w:sz w:val="52"/>
          <w:szCs w:val="52"/>
        </w:rPr>
        <w:t>标文件</w:t>
      </w:r>
    </w:p>
    <w:p w:rsidR="00030AE5" w:rsidRPr="007673FF" w:rsidRDefault="00030AE5" w:rsidP="00030AE5">
      <w:pPr>
        <w:jc w:val="center"/>
        <w:rPr>
          <w:rFonts w:ascii="宋体" w:hAnsi="宋体"/>
          <w:b/>
          <w:sz w:val="30"/>
          <w:szCs w:val="30"/>
        </w:rPr>
      </w:pPr>
      <w:r w:rsidRPr="007673FF">
        <w:rPr>
          <w:rFonts w:ascii="宋体" w:hAnsi="宋体" w:hint="eastAsia"/>
          <w:b/>
          <w:sz w:val="30"/>
          <w:szCs w:val="30"/>
        </w:rPr>
        <w:t>（招标文件编号：QDXWW2013</w:t>
      </w:r>
      <w:r>
        <w:rPr>
          <w:rFonts w:ascii="宋体" w:hAnsi="宋体" w:hint="eastAsia"/>
          <w:b/>
          <w:sz w:val="30"/>
          <w:szCs w:val="30"/>
        </w:rPr>
        <w:t>006</w:t>
      </w:r>
      <w:r w:rsidRPr="007673FF">
        <w:rPr>
          <w:rFonts w:ascii="宋体" w:hAnsi="宋体" w:hint="eastAsia"/>
          <w:b/>
          <w:sz w:val="30"/>
          <w:szCs w:val="30"/>
        </w:rPr>
        <w:t>）</w:t>
      </w:r>
    </w:p>
    <w:p w:rsidR="00030AE5" w:rsidRPr="007673FF" w:rsidRDefault="00030AE5" w:rsidP="00030AE5">
      <w:pPr>
        <w:jc w:val="center"/>
        <w:rPr>
          <w:rFonts w:ascii="宋体" w:hAnsi="宋体"/>
          <w:sz w:val="30"/>
          <w:szCs w:val="30"/>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sz w:val="84"/>
        </w:rPr>
      </w:pPr>
    </w:p>
    <w:p w:rsidR="00030AE5" w:rsidRPr="007673FF" w:rsidRDefault="00030AE5" w:rsidP="00030AE5">
      <w:pPr>
        <w:jc w:val="center"/>
        <w:rPr>
          <w:rFonts w:ascii="宋体" w:hAnsi="宋体" w:cs="Arial"/>
          <w:sz w:val="36"/>
          <w:szCs w:val="36"/>
        </w:rPr>
      </w:pPr>
      <w:r w:rsidRPr="007673FF">
        <w:rPr>
          <w:rFonts w:ascii="宋体" w:hAnsi="宋体" w:cs="Arial" w:hint="eastAsia"/>
          <w:sz w:val="36"/>
          <w:szCs w:val="36"/>
        </w:rPr>
        <w:t>青岛新闻网络传播有限公司</w:t>
      </w:r>
    </w:p>
    <w:p w:rsidR="00030AE5" w:rsidRPr="007673FF" w:rsidRDefault="00030AE5" w:rsidP="00030AE5">
      <w:pPr>
        <w:jc w:val="center"/>
        <w:rPr>
          <w:rFonts w:ascii="宋体" w:hAnsi="宋体"/>
          <w:spacing w:val="20"/>
          <w:sz w:val="32"/>
          <w:szCs w:val="32"/>
        </w:rPr>
      </w:pPr>
      <w:r w:rsidRPr="007673FF">
        <w:rPr>
          <w:rFonts w:ascii="宋体" w:hAnsi="宋体" w:hint="eastAsia"/>
          <w:spacing w:val="20"/>
          <w:sz w:val="32"/>
          <w:szCs w:val="32"/>
        </w:rPr>
        <w:t>2013年</w:t>
      </w:r>
      <w:r w:rsidR="005762E7">
        <w:rPr>
          <w:rFonts w:ascii="宋体" w:hAnsi="宋体" w:hint="eastAsia"/>
          <w:spacing w:val="20"/>
          <w:sz w:val="32"/>
          <w:szCs w:val="32"/>
        </w:rPr>
        <w:t>11</w:t>
      </w:r>
      <w:r w:rsidRPr="007673FF">
        <w:rPr>
          <w:rFonts w:ascii="宋体" w:hAnsi="宋体" w:hint="eastAsia"/>
          <w:spacing w:val="20"/>
          <w:sz w:val="32"/>
          <w:szCs w:val="32"/>
        </w:rPr>
        <w:t>月</w:t>
      </w:r>
      <w:r w:rsidR="005762E7">
        <w:rPr>
          <w:rFonts w:ascii="宋体" w:hAnsi="宋体" w:hint="eastAsia"/>
          <w:spacing w:val="20"/>
          <w:sz w:val="32"/>
          <w:szCs w:val="32"/>
        </w:rPr>
        <w:t>4</w:t>
      </w:r>
      <w:r w:rsidRPr="007673FF">
        <w:rPr>
          <w:rFonts w:ascii="宋体" w:hAnsi="宋体" w:hint="eastAsia"/>
          <w:spacing w:val="20"/>
          <w:sz w:val="32"/>
          <w:szCs w:val="32"/>
        </w:rPr>
        <w:t>日</w:t>
      </w:r>
    </w:p>
    <w:p w:rsidR="00030AE5" w:rsidRDefault="00030AE5" w:rsidP="00030AE5">
      <w:pPr>
        <w:pStyle w:val="a7"/>
        <w:kinsoku w:val="0"/>
        <w:topLinePunct/>
        <w:autoSpaceDE w:val="0"/>
        <w:autoSpaceDN w:val="0"/>
        <w:snapToGrid w:val="0"/>
        <w:spacing w:line="360" w:lineRule="auto"/>
        <w:ind w:right="210" w:firstLine="0"/>
        <w:jc w:val="center"/>
        <w:rPr>
          <w:rFonts w:ascii="宋体" w:hAnsi="宋体"/>
          <w:b/>
          <w:sz w:val="30"/>
          <w:szCs w:val="30"/>
        </w:rPr>
      </w:pPr>
      <w:r w:rsidRPr="007673FF">
        <w:rPr>
          <w:rFonts w:ascii="宋体" w:hAnsi="宋体"/>
          <w:sz w:val="24"/>
        </w:rPr>
        <w:br w:type="page"/>
      </w:r>
      <w:r w:rsidRPr="007673FF">
        <w:rPr>
          <w:rFonts w:ascii="宋体" w:hAnsi="宋体" w:hint="eastAsia"/>
          <w:b/>
          <w:sz w:val="30"/>
          <w:szCs w:val="30"/>
        </w:rPr>
        <w:lastRenderedPageBreak/>
        <w:t>目录</w:t>
      </w:r>
    </w:p>
    <w:p w:rsidR="00030AE5" w:rsidRDefault="00030AE5" w:rsidP="00030AE5">
      <w:pPr>
        <w:pStyle w:val="a7"/>
        <w:kinsoku w:val="0"/>
        <w:topLinePunct/>
        <w:autoSpaceDE w:val="0"/>
        <w:autoSpaceDN w:val="0"/>
        <w:snapToGrid w:val="0"/>
        <w:spacing w:line="360" w:lineRule="auto"/>
        <w:ind w:right="210" w:firstLine="0"/>
        <w:jc w:val="center"/>
        <w:rPr>
          <w:rFonts w:ascii="宋体" w:hAnsi="宋体"/>
          <w:b/>
          <w:sz w:val="30"/>
          <w:szCs w:val="30"/>
        </w:rPr>
      </w:pPr>
    </w:p>
    <w:p w:rsidR="00030AE5" w:rsidRPr="007673FF" w:rsidRDefault="00030AE5" w:rsidP="00030AE5">
      <w:pPr>
        <w:pStyle w:val="a7"/>
        <w:kinsoku w:val="0"/>
        <w:topLinePunct/>
        <w:autoSpaceDE w:val="0"/>
        <w:autoSpaceDN w:val="0"/>
        <w:snapToGrid w:val="0"/>
        <w:spacing w:line="360" w:lineRule="auto"/>
        <w:ind w:right="210" w:firstLine="0"/>
        <w:jc w:val="center"/>
        <w:rPr>
          <w:rFonts w:ascii="宋体" w:hAnsi="宋体"/>
          <w:b/>
          <w:sz w:val="30"/>
          <w:szCs w:val="30"/>
        </w:rPr>
      </w:pPr>
    </w:p>
    <w:p w:rsidR="00030AE5" w:rsidRPr="00C9702B" w:rsidRDefault="00FD32D7" w:rsidP="00030AE5">
      <w:pPr>
        <w:pStyle w:val="11"/>
        <w:rPr>
          <w:rFonts w:ascii="Calibri" w:hAnsi="Calibri"/>
          <w:noProof/>
          <w:sz w:val="28"/>
          <w:szCs w:val="22"/>
        </w:rPr>
      </w:pPr>
      <w:r w:rsidRPr="00C9702B">
        <w:rPr>
          <w:rFonts w:ascii="宋体" w:hAnsi="宋体" w:hint="eastAsia"/>
          <w:sz w:val="28"/>
        </w:rPr>
        <w:fldChar w:fldCharType="begin"/>
      </w:r>
      <w:r w:rsidR="00030AE5" w:rsidRPr="00C9702B">
        <w:rPr>
          <w:rFonts w:ascii="宋体" w:hAnsi="宋体" w:hint="eastAsia"/>
          <w:sz w:val="28"/>
        </w:rPr>
        <w:instrText xml:space="preserve"> TOC \o "1-3" \h \z </w:instrText>
      </w:r>
      <w:r w:rsidRPr="00C9702B">
        <w:rPr>
          <w:rFonts w:ascii="宋体" w:hAnsi="宋体" w:hint="eastAsia"/>
          <w:sz w:val="28"/>
        </w:rPr>
        <w:fldChar w:fldCharType="separate"/>
      </w:r>
      <w:hyperlink w:anchor="_Toc355340798" w:history="1">
        <w:r w:rsidR="00030AE5" w:rsidRPr="00C9702B">
          <w:rPr>
            <w:rStyle w:val="a9"/>
            <w:rFonts w:ascii="宋体" w:hAnsi="宋体" w:hint="eastAsia"/>
            <w:noProof/>
            <w:sz w:val="28"/>
          </w:rPr>
          <w:t>第一部分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招标邀请</w:t>
        </w:r>
        <w:r w:rsidR="00030AE5" w:rsidRPr="00C9702B">
          <w:rPr>
            <w:noProof/>
            <w:webHidden/>
            <w:sz w:val="28"/>
          </w:rPr>
          <w:tab/>
        </w:r>
        <w:r w:rsidRPr="00C9702B">
          <w:rPr>
            <w:noProof/>
            <w:webHidden/>
            <w:sz w:val="28"/>
          </w:rPr>
          <w:fldChar w:fldCharType="begin"/>
        </w:r>
        <w:r w:rsidR="00030AE5" w:rsidRPr="00C9702B">
          <w:rPr>
            <w:noProof/>
            <w:webHidden/>
            <w:sz w:val="28"/>
          </w:rPr>
          <w:instrText xml:space="preserve"> PAGEREF _Toc355340798 \h </w:instrText>
        </w:r>
        <w:r w:rsidRPr="00C9702B">
          <w:rPr>
            <w:noProof/>
            <w:webHidden/>
            <w:sz w:val="28"/>
          </w:rPr>
        </w:r>
        <w:r w:rsidRPr="00C9702B">
          <w:rPr>
            <w:noProof/>
            <w:webHidden/>
            <w:sz w:val="28"/>
          </w:rPr>
          <w:fldChar w:fldCharType="separate"/>
        </w:r>
        <w:r w:rsidR="00030AE5" w:rsidRPr="00C9702B">
          <w:rPr>
            <w:noProof/>
            <w:webHidden/>
            <w:sz w:val="28"/>
          </w:rPr>
          <w:t>3</w:t>
        </w:r>
        <w:r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799" w:history="1">
        <w:r w:rsidR="00030AE5" w:rsidRPr="00C9702B">
          <w:rPr>
            <w:rStyle w:val="a9"/>
            <w:rFonts w:ascii="宋体" w:hAnsi="宋体" w:hint="eastAsia"/>
            <w:noProof/>
            <w:sz w:val="28"/>
          </w:rPr>
          <w:t>第二部分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投标须知</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_Toc355340799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4</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00" w:history="1">
        <w:r w:rsidR="00030AE5" w:rsidRPr="00C9702B">
          <w:rPr>
            <w:rStyle w:val="a9"/>
            <w:rFonts w:ascii="宋体" w:hAnsi="宋体" w:hint="eastAsia"/>
            <w:noProof/>
            <w:sz w:val="28"/>
          </w:rPr>
          <w:t>第三部分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投标文件</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_Toc355340800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8</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01" w:history="1">
        <w:r w:rsidR="00030AE5" w:rsidRPr="00C9702B">
          <w:rPr>
            <w:rStyle w:val="a9"/>
            <w:rFonts w:ascii="宋体" w:hAnsi="宋体" w:hint="eastAsia"/>
            <w:noProof/>
            <w:sz w:val="28"/>
          </w:rPr>
          <w:t>第四部分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投标内容与要求</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_Toc355340801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11</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02" w:history="1">
        <w:r w:rsidR="00030AE5" w:rsidRPr="00C9702B">
          <w:rPr>
            <w:rStyle w:val="a9"/>
            <w:rFonts w:ascii="宋体" w:hAnsi="宋体" w:hint="eastAsia"/>
            <w:noProof/>
            <w:sz w:val="28"/>
          </w:rPr>
          <w:t>第五部分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技术方案、服务及培训计划承诺</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_Toc355340802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13</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05" w:history="1">
        <w:r w:rsidR="00030AE5" w:rsidRPr="00C9702B">
          <w:rPr>
            <w:rStyle w:val="a9"/>
            <w:rFonts w:ascii="宋体" w:hAnsi="宋体" w:hint="eastAsia"/>
            <w:noProof/>
            <w:sz w:val="28"/>
          </w:rPr>
          <w:t>第六部分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报价</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_Toc355340805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15</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08" w:history="1">
        <w:r w:rsidR="00030AE5" w:rsidRPr="00C9702B">
          <w:rPr>
            <w:rStyle w:val="a9"/>
            <w:rFonts w:ascii="宋体" w:hAnsi="宋体" w:hint="eastAsia"/>
            <w:noProof/>
            <w:sz w:val="28"/>
          </w:rPr>
          <w:t>第七部分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投标函格式</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_Toc355340808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18</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09" w:history="1">
        <w:r w:rsidR="00030AE5" w:rsidRPr="00C9702B">
          <w:rPr>
            <w:rStyle w:val="a9"/>
            <w:rFonts w:ascii="宋体" w:hAnsi="宋体" w:hint="eastAsia"/>
            <w:noProof/>
            <w:sz w:val="28"/>
          </w:rPr>
          <w:t>第八部分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资格证明文件要求</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_Toc355340809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19</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10" w:history="1">
        <w:r w:rsidR="00030AE5" w:rsidRPr="00C9702B">
          <w:rPr>
            <w:rStyle w:val="a9"/>
            <w:rFonts w:ascii="宋体" w:hAnsi="宋体" w:hint="eastAsia"/>
            <w:noProof/>
            <w:sz w:val="28"/>
          </w:rPr>
          <w:t>第九部分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保密条款</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_Toc355340810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22</w:t>
        </w:r>
        <w:r w:rsidR="00FD32D7" w:rsidRPr="00C9702B">
          <w:rPr>
            <w:noProof/>
            <w:webHidden/>
            <w:sz w:val="28"/>
          </w:rPr>
          <w:fldChar w:fldCharType="end"/>
        </w:r>
      </w:hyperlink>
    </w:p>
    <w:p w:rsidR="00030AE5" w:rsidRPr="00C9702B" w:rsidRDefault="008D3FD2" w:rsidP="00030AE5">
      <w:pPr>
        <w:pStyle w:val="11"/>
        <w:rPr>
          <w:rFonts w:ascii="Calibri" w:hAnsi="Calibri"/>
          <w:noProof/>
          <w:sz w:val="28"/>
          <w:szCs w:val="22"/>
        </w:rPr>
      </w:pPr>
      <w:hyperlink w:anchor="_Toc355340811" w:history="1">
        <w:r w:rsidR="00030AE5" w:rsidRPr="00C9702B">
          <w:rPr>
            <w:rStyle w:val="a9"/>
            <w:rFonts w:ascii="宋体" w:hAnsi="宋体" w:hint="eastAsia"/>
            <w:noProof/>
            <w:sz w:val="28"/>
          </w:rPr>
          <w:t>第十部分</w:t>
        </w:r>
        <w:r w:rsidR="00030AE5" w:rsidRPr="00C9702B">
          <w:rPr>
            <w:rStyle w:val="a9"/>
            <w:rFonts w:ascii="宋体" w:hAnsi="宋体"/>
            <w:noProof/>
            <w:sz w:val="28"/>
          </w:rPr>
          <w:t xml:space="preserve">   </w:t>
        </w:r>
        <w:r w:rsidR="00030AE5" w:rsidRPr="00C9702B">
          <w:rPr>
            <w:rStyle w:val="a9"/>
            <w:rFonts w:ascii="宋体" w:hAnsi="宋体" w:hint="eastAsia"/>
            <w:noProof/>
            <w:sz w:val="28"/>
          </w:rPr>
          <w:t>评标方法</w:t>
        </w:r>
        <w:r w:rsidR="00030AE5" w:rsidRPr="00C9702B">
          <w:rPr>
            <w:noProof/>
            <w:webHidden/>
            <w:sz w:val="28"/>
          </w:rPr>
          <w:tab/>
        </w:r>
        <w:r w:rsidR="00FD32D7" w:rsidRPr="00C9702B">
          <w:rPr>
            <w:noProof/>
            <w:webHidden/>
            <w:sz w:val="28"/>
          </w:rPr>
          <w:fldChar w:fldCharType="begin"/>
        </w:r>
        <w:r w:rsidR="00030AE5" w:rsidRPr="00C9702B">
          <w:rPr>
            <w:noProof/>
            <w:webHidden/>
            <w:sz w:val="28"/>
          </w:rPr>
          <w:instrText xml:space="preserve"> PAGEREF _Toc355340811 \h </w:instrText>
        </w:r>
        <w:r w:rsidR="00FD32D7" w:rsidRPr="00C9702B">
          <w:rPr>
            <w:noProof/>
            <w:webHidden/>
            <w:sz w:val="28"/>
          </w:rPr>
        </w:r>
        <w:r w:rsidR="00FD32D7" w:rsidRPr="00C9702B">
          <w:rPr>
            <w:noProof/>
            <w:webHidden/>
            <w:sz w:val="28"/>
          </w:rPr>
          <w:fldChar w:fldCharType="separate"/>
        </w:r>
        <w:r w:rsidR="00030AE5" w:rsidRPr="00C9702B">
          <w:rPr>
            <w:noProof/>
            <w:webHidden/>
            <w:sz w:val="28"/>
          </w:rPr>
          <w:t>23</w:t>
        </w:r>
        <w:r w:rsidR="00FD32D7" w:rsidRPr="00C9702B">
          <w:rPr>
            <w:noProof/>
            <w:webHidden/>
            <w:sz w:val="28"/>
          </w:rPr>
          <w:fldChar w:fldCharType="end"/>
        </w:r>
      </w:hyperlink>
    </w:p>
    <w:p w:rsidR="00030AE5" w:rsidRPr="007673FF" w:rsidRDefault="00FD32D7" w:rsidP="00030AE5">
      <w:pPr>
        <w:pStyle w:val="a7"/>
        <w:kinsoku w:val="0"/>
        <w:topLinePunct/>
        <w:autoSpaceDE w:val="0"/>
        <w:autoSpaceDN w:val="0"/>
        <w:snapToGrid w:val="0"/>
        <w:spacing w:line="360" w:lineRule="auto"/>
        <w:ind w:right="210" w:firstLine="0"/>
        <w:rPr>
          <w:rFonts w:ascii="宋体" w:hAnsi="宋体"/>
          <w:sz w:val="28"/>
        </w:rPr>
      </w:pPr>
      <w:r w:rsidRPr="00C9702B">
        <w:rPr>
          <w:rFonts w:ascii="宋体" w:hAnsi="宋体" w:hint="eastAsia"/>
          <w:sz w:val="40"/>
          <w:szCs w:val="30"/>
        </w:rPr>
        <w:fldChar w:fldCharType="end"/>
      </w: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1"/>
        <w:jc w:val="center"/>
        <w:rPr>
          <w:rFonts w:ascii="宋体" w:hAnsi="宋体"/>
          <w:sz w:val="30"/>
          <w:szCs w:val="30"/>
        </w:rPr>
      </w:pPr>
      <w:bookmarkStart w:id="0" w:name="_Toc54422153"/>
      <w:bookmarkStart w:id="1" w:name="_Toc118777275"/>
      <w:bookmarkStart w:id="2" w:name="_Toc123107927"/>
      <w:bookmarkStart w:id="3" w:name="_Toc130623559"/>
      <w:r w:rsidRPr="007673FF">
        <w:rPr>
          <w:rFonts w:ascii="宋体" w:hAnsi="宋体"/>
          <w:sz w:val="32"/>
        </w:rPr>
        <w:br w:type="page"/>
      </w:r>
      <w:bookmarkStart w:id="4" w:name="_Toc355340798"/>
      <w:r w:rsidRPr="007673FF">
        <w:rPr>
          <w:rFonts w:ascii="宋体" w:hAnsi="宋体" w:hint="eastAsia"/>
          <w:sz w:val="30"/>
          <w:szCs w:val="30"/>
        </w:rPr>
        <w:lastRenderedPageBreak/>
        <w:t xml:space="preserve">第一部分   </w:t>
      </w:r>
      <w:bookmarkEnd w:id="0"/>
      <w:bookmarkEnd w:id="1"/>
      <w:bookmarkEnd w:id="2"/>
      <w:bookmarkEnd w:id="3"/>
      <w:r w:rsidRPr="007673FF">
        <w:rPr>
          <w:rFonts w:ascii="宋体" w:hAnsi="宋体" w:hint="eastAsia"/>
          <w:sz w:val="30"/>
          <w:szCs w:val="30"/>
        </w:rPr>
        <w:t>招标邀请</w:t>
      </w:r>
      <w:bookmarkEnd w:id="4"/>
    </w:p>
    <w:p w:rsidR="00030AE5" w:rsidRPr="00C9702B" w:rsidRDefault="00030AE5" w:rsidP="00030AE5">
      <w:pPr>
        <w:spacing w:line="560" w:lineRule="exact"/>
        <w:ind w:firstLineChars="200" w:firstLine="560"/>
        <w:rPr>
          <w:rFonts w:ascii="宋体" w:hAnsi="宋体"/>
          <w:sz w:val="28"/>
          <w:szCs w:val="30"/>
        </w:rPr>
      </w:pPr>
      <w:r w:rsidRPr="00C9702B">
        <w:rPr>
          <w:rFonts w:ascii="宋体" w:hAnsi="宋体" w:hint="eastAsia"/>
          <w:sz w:val="28"/>
          <w:szCs w:val="30"/>
        </w:rPr>
        <w:t>青岛新闻网络传播有限公司（简称‘青岛新闻网’）本次对</w:t>
      </w:r>
      <w:r>
        <w:rPr>
          <w:rFonts w:ascii="宋体" w:hAnsi="宋体" w:hint="eastAsia"/>
          <w:sz w:val="28"/>
          <w:szCs w:val="30"/>
        </w:rPr>
        <w:t>漏洞扫描、IPS设备</w:t>
      </w:r>
      <w:r w:rsidRPr="00C9702B">
        <w:rPr>
          <w:rFonts w:ascii="宋体" w:hAnsi="宋体" w:hint="eastAsia"/>
          <w:sz w:val="28"/>
          <w:szCs w:val="30"/>
        </w:rPr>
        <w:t>进行项目招标，邀请有意参加本次招标活动的投标人参与本项目，项目招标采用综合评议法的方式。</w:t>
      </w:r>
    </w:p>
    <w:p w:rsidR="00030AE5" w:rsidRPr="00C9702B" w:rsidRDefault="00030AE5" w:rsidP="00030AE5">
      <w:pPr>
        <w:spacing w:line="560" w:lineRule="exact"/>
        <w:ind w:firstLineChars="200" w:firstLine="560"/>
        <w:rPr>
          <w:rStyle w:val="textfont1"/>
          <w:rFonts w:ascii="宋体" w:hAnsi="宋体"/>
          <w:sz w:val="28"/>
        </w:rPr>
      </w:pPr>
      <w:r w:rsidRPr="00C9702B">
        <w:rPr>
          <w:rFonts w:ascii="宋体" w:hAnsi="宋体" w:hint="eastAsia"/>
          <w:sz w:val="28"/>
          <w:szCs w:val="30"/>
        </w:rPr>
        <w:t xml:space="preserve">一、招标项目: </w:t>
      </w:r>
      <w:r>
        <w:rPr>
          <w:rFonts w:ascii="宋体" w:hAnsi="宋体" w:hint="eastAsia"/>
          <w:sz w:val="28"/>
          <w:szCs w:val="30"/>
        </w:rPr>
        <w:t>漏洞扫描设备、IPS设备</w:t>
      </w:r>
      <w:r w:rsidR="00513D36">
        <w:rPr>
          <w:rFonts w:ascii="宋体" w:hAnsi="宋体" w:hint="eastAsia"/>
          <w:sz w:val="28"/>
          <w:szCs w:val="30"/>
        </w:rPr>
        <w:t>（两台）</w:t>
      </w:r>
      <w:r w:rsidRPr="00C9702B">
        <w:rPr>
          <w:rStyle w:val="textfont1"/>
          <w:rFonts w:ascii="宋体" w:hAnsi="宋体" w:hint="eastAsia"/>
          <w:sz w:val="28"/>
        </w:rPr>
        <w:t>。</w:t>
      </w:r>
    </w:p>
    <w:p w:rsidR="00030AE5" w:rsidRPr="00C9702B" w:rsidRDefault="00030AE5" w:rsidP="00030AE5">
      <w:pPr>
        <w:spacing w:line="560" w:lineRule="exact"/>
        <w:ind w:firstLineChars="200" w:firstLine="560"/>
        <w:rPr>
          <w:rStyle w:val="textfont1"/>
          <w:rFonts w:ascii="宋体" w:hAnsi="宋体"/>
          <w:sz w:val="28"/>
        </w:rPr>
      </w:pPr>
      <w:r w:rsidRPr="00C9702B">
        <w:rPr>
          <w:rStyle w:val="textfont1"/>
          <w:rFonts w:ascii="宋体" w:hAnsi="宋体" w:hint="eastAsia"/>
          <w:sz w:val="28"/>
        </w:rPr>
        <w:t>二、发放标书方式：</w:t>
      </w:r>
    </w:p>
    <w:p w:rsidR="00030AE5" w:rsidRPr="00C9702B" w:rsidRDefault="00030AE5" w:rsidP="00030AE5">
      <w:pPr>
        <w:tabs>
          <w:tab w:val="left" w:pos="7350"/>
        </w:tabs>
        <w:spacing w:line="560" w:lineRule="exact"/>
        <w:ind w:left="660" w:firstLineChars="200" w:firstLine="560"/>
        <w:rPr>
          <w:rFonts w:ascii="宋体" w:hAnsi="宋体"/>
          <w:sz w:val="28"/>
          <w:szCs w:val="30"/>
        </w:rPr>
      </w:pPr>
      <w:r w:rsidRPr="00C9702B">
        <w:rPr>
          <w:rFonts w:ascii="宋体" w:hAnsi="宋体" w:hint="eastAsia"/>
          <w:sz w:val="28"/>
          <w:szCs w:val="30"/>
        </w:rPr>
        <w:t>在青岛新闻网首页本站公告</w:t>
      </w:r>
      <w:r w:rsidRPr="00C9702B">
        <w:rPr>
          <w:rFonts w:ascii="宋体" w:hAnsi="宋体"/>
          <w:sz w:val="28"/>
          <w:szCs w:val="30"/>
        </w:rPr>
        <w:tab/>
      </w:r>
    </w:p>
    <w:p w:rsidR="00030AE5" w:rsidRPr="00C9702B" w:rsidRDefault="00030AE5" w:rsidP="00030AE5">
      <w:pPr>
        <w:spacing w:line="560" w:lineRule="exact"/>
        <w:ind w:firstLineChars="200" w:firstLine="560"/>
        <w:rPr>
          <w:rStyle w:val="textfont1"/>
          <w:rFonts w:ascii="宋体" w:hAnsi="宋体"/>
          <w:sz w:val="28"/>
        </w:rPr>
      </w:pPr>
      <w:r w:rsidRPr="00C9702B">
        <w:rPr>
          <w:rStyle w:val="textfont1"/>
          <w:rFonts w:ascii="宋体" w:hAnsi="宋体" w:hint="eastAsia"/>
          <w:sz w:val="28"/>
        </w:rPr>
        <w:t>三、集中答疑时间</w:t>
      </w:r>
    </w:p>
    <w:p w:rsidR="00030AE5" w:rsidRPr="00C9702B" w:rsidRDefault="00030AE5" w:rsidP="00030AE5">
      <w:pPr>
        <w:spacing w:line="560" w:lineRule="exact"/>
        <w:ind w:left="660" w:firstLineChars="200" w:firstLine="560"/>
        <w:rPr>
          <w:rStyle w:val="textfont1"/>
          <w:rFonts w:ascii="宋体" w:hAnsi="宋体"/>
          <w:sz w:val="28"/>
        </w:rPr>
      </w:pPr>
      <w:r w:rsidRPr="00C9702B">
        <w:rPr>
          <w:rStyle w:val="textfont1"/>
          <w:rFonts w:ascii="宋体" w:hAnsi="宋体" w:hint="eastAsia"/>
          <w:sz w:val="28"/>
        </w:rPr>
        <w:t>时间：2013年</w:t>
      </w:r>
      <w:r w:rsidR="005762E7">
        <w:rPr>
          <w:rStyle w:val="textfont1"/>
          <w:rFonts w:ascii="宋体" w:hAnsi="宋体" w:hint="eastAsia"/>
          <w:sz w:val="28"/>
        </w:rPr>
        <w:t>11</w:t>
      </w:r>
      <w:r w:rsidRPr="00C9702B">
        <w:rPr>
          <w:rStyle w:val="textfont1"/>
          <w:rFonts w:ascii="宋体" w:hAnsi="宋体" w:hint="eastAsia"/>
          <w:sz w:val="28"/>
        </w:rPr>
        <w:t>月</w:t>
      </w:r>
      <w:r w:rsidR="005762E7">
        <w:rPr>
          <w:rStyle w:val="textfont1"/>
          <w:rFonts w:ascii="宋体" w:hAnsi="宋体" w:hint="eastAsia"/>
          <w:sz w:val="28"/>
        </w:rPr>
        <w:t>4</w:t>
      </w:r>
      <w:r w:rsidRPr="00C9702B">
        <w:rPr>
          <w:rStyle w:val="textfont1"/>
          <w:rFonts w:ascii="宋体" w:hAnsi="宋体" w:hint="eastAsia"/>
          <w:sz w:val="28"/>
        </w:rPr>
        <w:t>日至2013年</w:t>
      </w:r>
      <w:r>
        <w:rPr>
          <w:rStyle w:val="textfont1"/>
          <w:rFonts w:ascii="宋体" w:hAnsi="宋体" w:hint="eastAsia"/>
          <w:sz w:val="28"/>
        </w:rPr>
        <w:t>11</w:t>
      </w:r>
      <w:r w:rsidRPr="00C9702B">
        <w:rPr>
          <w:rStyle w:val="textfont1"/>
          <w:rFonts w:ascii="宋体" w:hAnsi="宋体" w:hint="eastAsia"/>
          <w:sz w:val="28"/>
        </w:rPr>
        <w:t>月</w:t>
      </w:r>
      <w:r w:rsidR="00E510BD">
        <w:rPr>
          <w:rStyle w:val="textfont1"/>
          <w:rFonts w:ascii="宋体" w:hAnsi="宋体" w:hint="eastAsia"/>
          <w:sz w:val="28"/>
        </w:rPr>
        <w:t>8</w:t>
      </w:r>
      <w:r w:rsidRPr="00C9702B">
        <w:rPr>
          <w:rStyle w:val="textfont1"/>
          <w:rFonts w:ascii="宋体" w:hAnsi="宋体" w:hint="eastAsia"/>
          <w:sz w:val="28"/>
        </w:rPr>
        <w:t>日。</w:t>
      </w:r>
    </w:p>
    <w:p w:rsidR="00030AE5" w:rsidRPr="00C9702B" w:rsidRDefault="00030AE5" w:rsidP="00030AE5">
      <w:pPr>
        <w:spacing w:line="560" w:lineRule="exact"/>
        <w:ind w:left="600" w:firstLineChars="200" w:firstLine="560"/>
        <w:rPr>
          <w:rFonts w:ascii="宋体" w:hAnsi="宋体"/>
          <w:sz w:val="28"/>
          <w:szCs w:val="30"/>
        </w:rPr>
      </w:pPr>
      <w:r w:rsidRPr="00C9702B">
        <w:rPr>
          <w:rFonts w:ascii="宋体" w:hAnsi="宋体" w:hint="eastAsia"/>
          <w:sz w:val="28"/>
          <w:szCs w:val="30"/>
        </w:rPr>
        <w:t>商务：68873527</w:t>
      </w:r>
    </w:p>
    <w:p w:rsidR="00030AE5" w:rsidRPr="00C9702B" w:rsidRDefault="00030AE5" w:rsidP="00030AE5">
      <w:pPr>
        <w:spacing w:line="560" w:lineRule="exact"/>
        <w:ind w:firstLineChars="400" w:firstLine="1120"/>
        <w:rPr>
          <w:rFonts w:ascii="宋体" w:hAnsi="宋体"/>
          <w:sz w:val="28"/>
          <w:szCs w:val="30"/>
        </w:rPr>
      </w:pPr>
      <w:r w:rsidRPr="00C9702B">
        <w:rPr>
          <w:rFonts w:ascii="宋体" w:hAnsi="宋体" w:hint="eastAsia"/>
          <w:sz w:val="28"/>
          <w:szCs w:val="30"/>
        </w:rPr>
        <w:t>技术：82933899</w:t>
      </w:r>
    </w:p>
    <w:p w:rsidR="00030AE5" w:rsidRPr="00C9702B" w:rsidRDefault="00030AE5" w:rsidP="00030AE5">
      <w:pPr>
        <w:spacing w:line="560" w:lineRule="exact"/>
        <w:ind w:firstLineChars="200" w:firstLine="560"/>
        <w:rPr>
          <w:rFonts w:ascii="宋体" w:hAnsi="宋体"/>
          <w:sz w:val="28"/>
          <w:szCs w:val="30"/>
        </w:rPr>
      </w:pPr>
      <w:r w:rsidRPr="00C9702B">
        <w:rPr>
          <w:rStyle w:val="textfont1"/>
          <w:rFonts w:ascii="宋体" w:hAnsi="宋体" w:hint="eastAsia"/>
          <w:sz w:val="28"/>
        </w:rPr>
        <w:t>四、</w:t>
      </w:r>
      <w:r w:rsidRPr="00C9702B">
        <w:rPr>
          <w:rFonts w:ascii="宋体" w:hAnsi="宋体" w:hint="eastAsia"/>
          <w:sz w:val="28"/>
          <w:szCs w:val="30"/>
        </w:rPr>
        <w:t>邮箱报名</w:t>
      </w:r>
      <w:bookmarkStart w:id="5" w:name="_GoBack"/>
      <w:bookmarkEnd w:id="5"/>
    </w:p>
    <w:p w:rsidR="00030AE5" w:rsidRPr="00C9702B" w:rsidRDefault="00030AE5" w:rsidP="00030AE5">
      <w:pPr>
        <w:spacing w:line="560" w:lineRule="exact"/>
        <w:ind w:left="600" w:firstLine="561"/>
        <w:rPr>
          <w:rFonts w:ascii="宋体" w:hAnsi="宋体"/>
          <w:sz w:val="28"/>
          <w:szCs w:val="30"/>
        </w:rPr>
      </w:pPr>
      <w:r w:rsidRPr="00C9702B">
        <w:rPr>
          <w:rFonts w:ascii="宋体" w:hAnsi="宋体" w:hint="eastAsia"/>
          <w:sz w:val="28"/>
          <w:szCs w:val="30"/>
        </w:rPr>
        <w:t>请发送邮件对本项目进行报名登记，若供应商未对本次项目进行报名则不参与招标：请同时发送到2个邮箱</w:t>
      </w:r>
    </w:p>
    <w:p w:rsidR="00030AE5" w:rsidRPr="00C9702B" w:rsidRDefault="00030AE5" w:rsidP="00030AE5">
      <w:pPr>
        <w:spacing w:line="560" w:lineRule="exact"/>
        <w:ind w:left="660" w:firstLineChars="200" w:firstLine="560"/>
        <w:rPr>
          <w:rFonts w:ascii="宋体" w:hAnsi="宋体"/>
          <w:sz w:val="28"/>
          <w:szCs w:val="30"/>
        </w:rPr>
      </w:pPr>
      <w:r w:rsidRPr="00C9702B">
        <w:rPr>
          <w:rFonts w:ascii="宋体" w:hAnsi="宋体"/>
          <w:sz w:val="28"/>
          <w:szCs w:val="30"/>
        </w:rPr>
        <w:t>3527@qingdaonews.com</w:t>
      </w:r>
    </w:p>
    <w:p w:rsidR="00030AE5" w:rsidRPr="00C9702B" w:rsidRDefault="00030AE5" w:rsidP="00030AE5">
      <w:pPr>
        <w:spacing w:line="560" w:lineRule="exact"/>
        <w:ind w:left="660" w:firstLineChars="200" w:firstLine="560"/>
        <w:rPr>
          <w:rFonts w:ascii="宋体" w:hAnsi="宋体"/>
          <w:sz w:val="28"/>
          <w:szCs w:val="30"/>
        </w:rPr>
      </w:pPr>
      <w:r w:rsidRPr="00C9702B">
        <w:rPr>
          <w:rFonts w:ascii="宋体" w:hAnsi="宋体"/>
          <w:sz w:val="28"/>
          <w:szCs w:val="30"/>
        </w:rPr>
        <w:t>wzp@qingdaonews.com</w:t>
      </w:r>
    </w:p>
    <w:p w:rsidR="00030AE5" w:rsidRPr="00C9702B" w:rsidRDefault="00030AE5" w:rsidP="00030AE5">
      <w:pPr>
        <w:spacing w:line="560" w:lineRule="exact"/>
        <w:ind w:firstLineChars="200" w:firstLine="560"/>
        <w:rPr>
          <w:rFonts w:ascii="宋体" w:hAnsi="宋体" w:cs="Arial"/>
          <w:sz w:val="28"/>
          <w:szCs w:val="30"/>
        </w:rPr>
      </w:pPr>
      <w:r w:rsidRPr="00C9702B">
        <w:rPr>
          <w:rStyle w:val="textfont1"/>
          <w:rFonts w:ascii="宋体" w:hAnsi="宋体" w:hint="eastAsia"/>
          <w:sz w:val="28"/>
        </w:rPr>
        <w:t>五、</w:t>
      </w:r>
      <w:r w:rsidRPr="00C9702B">
        <w:rPr>
          <w:rFonts w:ascii="宋体" w:hAnsi="宋体" w:hint="eastAsia"/>
          <w:sz w:val="28"/>
          <w:szCs w:val="30"/>
        </w:rPr>
        <w:t>投标截止时间：2013年</w:t>
      </w:r>
      <w:r>
        <w:rPr>
          <w:rFonts w:ascii="宋体" w:hAnsi="宋体" w:hint="eastAsia"/>
          <w:sz w:val="28"/>
          <w:szCs w:val="30"/>
        </w:rPr>
        <w:t>11</w:t>
      </w:r>
      <w:r w:rsidRPr="00C9702B">
        <w:rPr>
          <w:rFonts w:ascii="宋体" w:hAnsi="宋体" w:hint="eastAsia"/>
          <w:sz w:val="28"/>
          <w:szCs w:val="30"/>
        </w:rPr>
        <w:t>月</w:t>
      </w:r>
      <w:r w:rsidR="00E510BD">
        <w:rPr>
          <w:rFonts w:ascii="宋体" w:hAnsi="宋体" w:hint="eastAsia"/>
          <w:sz w:val="28"/>
          <w:szCs w:val="30"/>
        </w:rPr>
        <w:t>8</w:t>
      </w:r>
      <w:r w:rsidRPr="00C9702B">
        <w:rPr>
          <w:rFonts w:ascii="宋体" w:hAnsi="宋体" w:hint="eastAsia"/>
          <w:sz w:val="28"/>
          <w:szCs w:val="30"/>
        </w:rPr>
        <w:t>日</w:t>
      </w:r>
      <w:r>
        <w:rPr>
          <w:rFonts w:ascii="宋体" w:hAnsi="宋体" w:hint="eastAsia"/>
          <w:sz w:val="28"/>
          <w:szCs w:val="30"/>
        </w:rPr>
        <w:t>下</w:t>
      </w:r>
      <w:r w:rsidRPr="00C9702B">
        <w:rPr>
          <w:rFonts w:ascii="宋体" w:hAnsi="宋体" w:hint="eastAsia"/>
          <w:sz w:val="28"/>
          <w:szCs w:val="30"/>
        </w:rPr>
        <w:t>午</w:t>
      </w:r>
      <w:r>
        <w:rPr>
          <w:rFonts w:ascii="宋体" w:hAnsi="宋体" w:hint="eastAsia"/>
          <w:sz w:val="28"/>
          <w:szCs w:val="30"/>
        </w:rPr>
        <w:t>13</w:t>
      </w:r>
      <w:r w:rsidRPr="00C9702B">
        <w:rPr>
          <w:rFonts w:ascii="宋体" w:hAnsi="宋体" w:hint="eastAsia"/>
          <w:sz w:val="28"/>
          <w:szCs w:val="30"/>
        </w:rPr>
        <w:t>：</w:t>
      </w:r>
      <w:r>
        <w:rPr>
          <w:rFonts w:ascii="宋体" w:hAnsi="宋体" w:hint="eastAsia"/>
          <w:sz w:val="28"/>
          <w:szCs w:val="30"/>
        </w:rPr>
        <w:t>3</w:t>
      </w:r>
      <w:r w:rsidRPr="00C9702B">
        <w:rPr>
          <w:rFonts w:ascii="宋体" w:hAnsi="宋体" w:hint="eastAsia"/>
          <w:sz w:val="28"/>
          <w:szCs w:val="30"/>
        </w:rPr>
        <w:t>0。</w:t>
      </w:r>
    </w:p>
    <w:p w:rsidR="00030AE5" w:rsidRPr="00C9702B" w:rsidRDefault="00030AE5" w:rsidP="00030AE5">
      <w:pPr>
        <w:spacing w:line="560" w:lineRule="exact"/>
        <w:ind w:firstLineChars="200" w:firstLine="560"/>
        <w:rPr>
          <w:rFonts w:ascii="宋体" w:hAnsi="宋体"/>
          <w:sz w:val="28"/>
          <w:szCs w:val="30"/>
        </w:rPr>
      </w:pPr>
      <w:r w:rsidRPr="00C9702B">
        <w:rPr>
          <w:rFonts w:ascii="宋体" w:hAnsi="宋体" w:cs="Arial" w:hint="eastAsia"/>
          <w:sz w:val="28"/>
          <w:szCs w:val="30"/>
        </w:rPr>
        <w:t>六、开标时间：</w:t>
      </w:r>
      <w:r w:rsidRPr="00C9702B">
        <w:rPr>
          <w:rFonts w:ascii="宋体" w:hAnsi="宋体" w:hint="eastAsia"/>
          <w:sz w:val="28"/>
          <w:szCs w:val="30"/>
        </w:rPr>
        <w:t>2013年</w:t>
      </w:r>
      <w:r>
        <w:rPr>
          <w:rFonts w:ascii="宋体" w:hAnsi="宋体" w:hint="eastAsia"/>
          <w:sz w:val="28"/>
          <w:szCs w:val="30"/>
        </w:rPr>
        <w:t>11</w:t>
      </w:r>
      <w:r w:rsidRPr="00C9702B">
        <w:rPr>
          <w:rFonts w:ascii="宋体" w:hAnsi="宋体" w:hint="eastAsia"/>
          <w:sz w:val="28"/>
          <w:szCs w:val="30"/>
        </w:rPr>
        <w:t>月</w:t>
      </w:r>
      <w:r w:rsidR="00E510BD">
        <w:rPr>
          <w:rFonts w:ascii="宋体" w:hAnsi="宋体" w:hint="eastAsia"/>
          <w:sz w:val="28"/>
          <w:szCs w:val="30"/>
        </w:rPr>
        <w:t>8</w:t>
      </w:r>
      <w:r w:rsidRPr="00C9702B">
        <w:rPr>
          <w:rFonts w:ascii="宋体" w:hAnsi="宋体" w:hint="eastAsia"/>
          <w:sz w:val="28"/>
          <w:szCs w:val="30"/>
        </w:rPr>
        <w:t>日</w:t>
      </w:r>
      <w:r>
        <w:rPr>
          <w:rFonts w:ascii="宋体" w:hAnsi="宋体" w:hint="eastAsia"/>
          <w:sz w:val="28"/>
          <w:szCs w:val="30"/>
        </w:rPr>
        <w:t>下</w:t>
      </w:r>
      <w:r w:rsidRPr="00C9702B">
        <w:rPr>
          <w:rFonts w:ascii="宋体" w:hAnsi="宋体" w:hint="eastAsia"/>
          <w:sz w:val="28"/>
          <w:szCs w:val="30"/>
        </w:rPr>
        <w:t>午</w:t>
      </w:r>
      <w:r>
        <w:rPr>
          <w:rFonts w:ascii="宋体" w:hAnsi="宋体" w:hint="eastAsia"/>
          <w:sz w:val="28"/>
          <w:szCs w:val="30"/>
        </w:rPr>
        <w:t>14</w:t>
      </w:r>
      <w:r w:rsidRPr="00C9702B">
        <w:rPr>
          <w:rFonts w:ascii="宋体" w:hAnsi="宋体" w:hint="eastAsia"/>
          <w:sz w:val="28"/>
          <w:szCs w:val="30"/>
        </w:rPr>
        <w:t>:</w:t>
      </w:r>
      <w:r>
        <w:rPr>
          <w:rFonts w:ascii="宋体" w:hAnsi="宋体" w:hint="eastAsia"/>
          <w:sz w:val="28"/>
          <w:szCs w:val="30"/>
        </w:rPr>
        <w:t>0</w:t>
      </w:r>
      <w:r w:rsidRPr="00C9702B">
        <w:rPr>
          <w:rFonts w:ascii="宋体" w:hAnsi="宋体" w:hint="eastAsia"/>
          <w:sz w:val="28"/>
          <w:szCs w:val="30"/>
        </w:rPr>
        <w:t>0。</w:t>
      </w:r>
    </w:p>
    <w:p w:rsidR="00030AE5" w:rsidRPr="00C9702B" w:rsidRDefault="00030AE5" w:rsidP="00030AE5">
      <w:pPr>
        <w:spacing w:line="560" w:lineRule="exact"/>
        <w:ind w:leftChars="86" w:left="181" w:firstLineChars="150" w:firstLine="420"/>
        <w:rPr>
          <w:rFonts w:ascii="宋体" w:hAnsi="宋体"/>
          <w:b/>
          <w:sz w:val="28"/>
          <w:szCs w:val="30"/>
        </w:rPr>
      </w:pPr>
      <w:r w:rsidRPr="00C9702B">
        <w:rPr>
          <w:rFonts w:ascii="宋体" w:hAnsi="宋体" w:hint="eastAsia"/>
          <w:sz w:val="28"/>
          <w:szCs w:val="30"/>
        </w:rPr>
        <w:t>七、开标地点：</w:t>
      </w:r>
      <w:bookmarkStart w:id="6" w:name="_Toc123107928"/>
      <w:bookmarkStart w:id="7" w:name="_Toc130623560"/>
      <w:r w:rsidRPr="00C9702B">
        <w:rPr>
          <w:rFonts w:ascii="宋体" w:hAnsi="宋体"/>
          <w:b/>
          <w:sz w:val="28"/>
          <w:szCs w:val="30"/>
        </w:rPr>
        <w:t xml:space="preserve"> </w:t>
      </w:r>
      <w:r w:rsidRPr="00C9702B">
        <w:rPr>
          <w:rFonts w:ascii="宋体" w:hAnsi="宋体" w:hint="eastAsia"/>
          <w:b/>
          <w:sz w:val="28"/>
          <w:szCs w:val="30"/>
        </w:rPr>
        <w:t>青岛市</w:t>
      </w:r>
      <w:proofErr w:type="gramStart"/>
      <w:r w:rsidRPr="00C9702B">
        <w:rPr>
          <w:rFonts w:ascii="宋体" w:hAnsi="宋体" w:hint="eastAsia"/>
          <w:b/>
          <w:sz w:val="28"/>
          <w:szCs w:val="30"/>
        </w:rPr>
        <w:t>南软件</w:t>
      </w:r>
      <w:proofErr w:type="gramEnd"/>
      <w:r w:rsidRPr="00C9702B">
        <w:rPr>
          <w:rFonts w:ascii="宋体" w:hAnsi="宋体" w:hint="eastAsia"/>
          <w:b/>
          <w:sz w:val="28"/>
          <w:szCs w:val="30"/>
        </w:rPr>
        <w:t>园5号楼</w:t>
      </w:r>
      <w:r>
        <w:rPr>
          <w:rFonts w:ascii="宋体" w:hAnsi="宋体" w:hint="eastAsia"/>
          <w:b/>
          <w:sz w:val="28"/>
          <w:szCs w:val="30"/>
        </w:rPr>
        <w:t>6</w:t>
      </w:r>
      <w:r w:rsidRPr="00C9702B">
        <w:rPr>
          <w:rFonts w:ascii="宋体" w:hAnsi="宋体" w:hint="eastAsia"/>
          <w:b/>
          <w:sz w:val="28"/>
          <w:szCs w:val="30"/>
        </w:rPr>
        <w:t>层</w:t>
      </w:r>
    </w:p>
    <w:p w:rsidR="00030AE5" w:rsidRPr="00C9702B" w:rsidRDefault="00030AE5" w:rsidP="00030AE5">
      <w:pPr>
        <w:spacing w:line="560" w:lineRule="exact"/>
        <w:ind w:leftChars="86" w:left="181" w:firstLineChars="150" w:firstLine="420"/>
        <w:rPr>
          <w:rFonts w:ascii="宋体" w:hAnsi="宋体"/>
          <w:sz w:val="28"/>
          <w:szCs w:val="30"/>
        </w:rPr>
      </w:pPr>
    </w:p>
    <w:p w:rsidR="00030AE5" w:rsidRPr="007673FF" w:rsidRDefault="00030AE5" w:rsidP="00030AE5">
      <w:pPr>
        <w:pStyle w:val="1"/>
        <w:jc w:val="center"/>
        <w:rPr>
          <w:rFonts w:ascii="宋体" w:hAnsi="宋体"/>
          <w:sz w:val="30"/>
          <w:szCs w:val="30"/>
        </w:rPr>
      </w:pPr>
      <w:r w:rsidRPr="007673FF">
        <w:rPr>
          <w:rFonts w:ascii="宋体" w:hAnsi="宋体"/>
          <w:b w:val="0"/>
          <w:sz w:val="30"/>
          <w:szCs w:val="30"/>
        </w:rPr>
        <w:br w:type="page"/>
      </w:r>
      <w:bookmarkStart w:id="8" w:name="_Toc355340799"/>
      <w:r w:rsidRPr="007673FF">
        <w:rPr>
          <w:rFonts w:ascii="宋体" w:hAnsi="宋体" w:hint="eastAsia"/>
          <w:sz w:val="32"/>
        </w:rPr>
        <w:lastRenderedPageBreak/>
        <w:t>第二部分   投标</w:t>
      </w:r>
      <w:bookmarkEnd w:id="6"/>
      <w:bookmarkEnd w:id="7"/>
      <w:r w:rsidRPr="007673FF">
        <w:rPr>
          <w:rFonts w:ascii="宋体" w:hAnsi="宋体" w:hint="eastAsia"/>
          <w:sz w:val="32"/>
        </w:rPr>
        <w:t>须知</w:t>
      </w:r>
      <w:bookmarkEnd w:id="8"/>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投标方在投标之前必须认真阅读本招标</w:t>
      </w:r>
      <w:proofErr w:type="gramStart"/>
      <w:r w:rsidRPr="00C9702B">
        <w:rPr>
          <w:rFonts w:ascii="宋体" w:hAnsi="宋体" w:hint="eastAsia"/>
          <w:sz w:val="28"/>
          <w:szCs w:val="30"/>
        </w:rPr>
        <w:t>书所有</w:t>
      </w:r>
      <w:proofErr w:type="gramEnd"/>
      <w:r w:rsidRPr="00C9702B">
        <w:rPr>
          <w:rFonts w:ascii="宋体" w:hAnsi="宋体" w:hint="eastAsia"/>
          <w:sz w:val="28"/>
          <w:szCs w:val="30"/>
        </w:rPr>
        <w:t>内容，按照本招标书的要求编制投标文件。投标文件应当对本招标文件提出的实质性要求和条件做出响应。投标方因未能遵循此要求而造成的对本招标书要求投标方所提供的任何资料、信息、数据的遗漏或任何非针对招标书要求项目的报价均须自担风险并承担可能导致其标书被废弃的后果。</w:t>
      </w:r>
      <w:r w:rsidRPr="00C9702B">
        <w:rPr>
          <w:rFonts w:ascii="宋体" w:hAnsi="宋体"/>
          <w:sz w:val="28"/>
          <w:szCs w:val="30"/>
        </w:rPr>
        <w:t>招标文件对投标方有约束力</w:t>
      </w:r>
      <w:r w:rsidRPr="00C9702B">
        <w:rPr>
          <w:rFonts w:ascii="宋体" w:hAnsi="宋体" w:hint="eastAsia"/>
          <w:sz w:val="28"/>
          <w:szCs w:val="30"/>
        </w:rPr>
        <w:t>。</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定义：</w:t>
      </w:r>
    </w:p>
    <w:p w:rsidR="00030AE5" w:rsidRPr="00C9702B" w:rsidRDefault="00030AE5" w:rsidP="00030AE5">
      <w:pPr>
        <w:spacing w:line="580" w:lineRule="exact"/>
        <w:ind w:firstLineChars="200" w:firstLine="480"/>
        <w:rPr>
          <w:rFonts w:ascii="宋体" w:hAnsi="宋体" w:cs="Arial"/>
          <w:sz w:val="24"/>
          <w:szCs w:val="21"/>
          <w:lang w:val="en-GB"/>
        </w:rPr>
      </w:pPr>
      <w:r w:rsidRPr="00C9702B">
        <w:rPr>
          <w:rFonts w:ascii="宋体" w:hAnsi="宋体" w:cs="Arial"/>
          <w:sz w:val="24"/>
          <w:szCs w:val="21"/>
          <w:lang w:val="en-GB"/>
        </w:rPr>
        <w:t>货物——是指供应商按采购文件规定，向采购人提供</w:t>
      </w:r>
      <w:r w:rsidRPr="00C9702B">
        <w:rPr>
          <w:rFonts w:ascii="宋体" w:hAnsi="宋体" w:cs="Arial"/>
          <w:b/>
          <w:sz w:val="24"/>
          <w:szCs w:val="21"/>
          <w:lang w:val="en-GB"/>
        </w:rPr>
        <w:t>全新的、未使用过</w:t>
      </w:r>
      <w:r w:rsidRPr="00C9702B">
        <w:rPr>
          <w:rFonts w:ascii="宋体" w:hAnsi="宋体" w:cs="Arial"/>
          <w:sz w:val="24"/>
          <w:szCs w:val="21"/>
          <w:lang w:val="en-GB"/>
        </w:rPr>
        <w:t>的各种形态和种类的物品，包括原材料、燃料、设备、产品等。</w:t>
      </w:r>
    </w:p>
    <w:p w:rsidR="00030AE5" w:rsidRPr="00C9702B" w:rsidRDefault="00030AE5" w:rsidP="00030AE5">
      <w:pPr>
        <w:spacing w:line="580" w:lineRule="exact"/>
        <w:ind w:firstLineChars="200" w:firstLine="480"/>
        <w:rPr>
          <w:rFonts w:ascii="宋体" w:hAnsi="宋体" w:cs="Arial"/>
          <w:sz w:val="24"/>
          <w:szCs w:val="21"/>
          <w:lang w:val="en-GB"/>
        </w:rPr>
      </w:pPr>
      <w:r w:rsidRPr="00C9702B">
        <w:rPr>
          <w:rFonts w:ascii="宋体" w:hAnsi="宋体" w:cs="Arial"/>
          <w:sz w:val="24"/>
          <w:szCs w:val="21"/>
          <w:lang w:val="en-GB"/>
        </w:rPr>
        <w:t>服务——是指根据本采购文件规定，供应商必须承担的制造、运输、吊拉、安装、调试、技术协助、培训及其他各项义务。</w:t>
      </w:r>
    </w:p>
    <w:p w:rsidR="00030AE5" w:rsidRPr="00C9702B" w:rsidRDefault="00030AE5" w:rsidP="00030AE5">
      <w:pPr>
        <w:spacing w:line="580" w:lineRule="exact"/>
        <w:ind w:firstLineChars="200" w:firstLine="480"/>
        <w:rPr>
          <w:rFonts w:ascii="宋体" w:hAnsi="宋体"/>
          <w:sz w:val="28"/>
          <w:szCs w:val="30"/>
        </w:rPr>
      </w:pPr>
      <w:r w:rsidRPr="00C9702B">
        <w:rPr>
          <w:rFonts w:ascii="宋体" w:hAnsi="宋体" w:cs="Arial"/>
          <w:sz w:val="24"/>
          <w:szCs w:val="21"/>
          <w:lang w:val="en-GB"/>
        </w:rPr>
        <w:t>综合评分法——是指在满足采购文件实质性要求的前提下，按照采购文件中的各项规定进行综合评审和打分，以综合得分最高的供应商为中标候选人或中标人的评审方法。</w:t>
      </w:r>
    </w:p>
    <w:p w:rsidR="00030AE5" w:rsidRPr="00C9702B" w:rsidRDefault="00030AE5" w:rsidP="00030AE5">
      <w:pPr>
        <w:spacing w:line="580" w:lineRule="exact"/>
        <w:ind w:firstLineChars="200" w:firstLine="562"/>
        <w:rPr>
          <w:rFonts w:ascii="宋体" w:hAnsi="宋体"/>
          <w:sz w:val="28"/>
          <w:szCs w:val="30"/>
        </w:rPr>
      </w:pPr>
      <w:r w:rsidRPr="00C9702B">
        <w:rPr>
          <w:rFonts w:ascii="宋体" w:hAnsi="宋体" w:hint="eastAsia"/>
          <w:b/>
          <w:sz w:val="28"/>
          <w:szCs w:val="30"/>
        </w:rPr>
        <w:t>一、投标费用</w:t>
      </w:r>
    </w:p>
    <w:p w:rsidR="00030AE5"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投标方需承担与本投标有关的自身所发生的所有费用，包括标书准备、提交以及其他相关费用。无论投标结果如何，招标方不承担、分担任何相关类似费用。</w:t>
      </w:r>
    </w:p>
    <w:p w:rsidR="00030AE5"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投标企业在招标现场交纳</w:t>
      </w:r>
      <w:r>
        <w:rPr>
          <w:rFonts w:ascii="宋体" w:hAnsi="宋体" w:hint="eastAsia"/>
          <w:sz w:val="28"/>
          <w:szCs w:val="30"/>
        </w:rPr>
        <w:t>2000</w:t>
      </w:r>
      <w:r w:rsidRPr="00C9702B">
        <w:rPr>
          <w:rFonts w:ascii="宋体" w:hAnsi="宋体" w:hint="eastAsia"/>
          <w:sz w:val="28"/>
          <w:szCs w:val="30"/>
        </w:rPr>
        <w:t>元保证金，保证其投标被接受后对其投标书中规定的责任不得撤销或者反悔，招标结束后返还。</w:t>
      </w:r>
    </w:p>
    <w:p w:rsidR="00030AE5" w:rsidRPr="00C9702B" w:rsidRDefault="00030AE5" w:rsidP="00030AE5">
      <w:pPr>
        <w:spacing w:line="580" w:lineRule="exact"/>
        <w:ind w:firstLineChars="200" w:firstLine="560"/>
        <w:rPr>
          <w:rFonts w:ascii="宋体" w:hAnsi="宋体"/>
          <w:sz w:val="28"/>
          <w:szCs w:val="30"/>
        </w:rPr>
      </w:pPr>
      <w:r>
        <w:rPr>
          <w:rFonts w:ascii="宋体" w:hAnsi="宋体" w:hint="eastAsia"/>
          <w:sz w:val="28"/>
          <w:szCs w:val="30"/>
        </w:rPr>
        <w:t>外聘评标专家2名，评标费（</w:t>
      </w:r>
      <w:r w:rsidR="0011715B">
        <w:rPr>
          <w:rFonts w:ascii="宋体" w:hAnsi="宋体" w:hint="eastAsia"/>
          <w:sz w:val="28"/>
          <w:szCs w:val="30"/>
        </w:rPr>
        <w:t>共</w:t>
      </w:r>
      <w:r>
        <w:rPr>
          <w:rFonts w:ascii="宋体" w:hAnsi="宋体" w:hint="eastAsia"/>
          <w:sz w:val="28"/>
          <w:szCs w:val="30"/>
        </w:rPr>
        <w:t>1000元人民币）用由中标企业承担。</w:t>
      </w:r>
    </w:p>
    <w:p w:rsidR="00030AE5" w:rsidRPr="00C9702B" w:rsidRDefault="00030AE5" w:rsidP="00030AE5">
      <w:pPr>
        <w:spacing w:line="580" w:lineRule="exact"/>
        <w:ind w:firstLineChars="200" w:firstLine="562"/>
        <w:rPr>
          <w:rStyle w:val="textfont1"/>
          <w:rFonts w:ascii="宋体" w:hAnsi="宋体"/>
          <w:b/>
          <w:sz w:val="28"/>
        </w:rPr>
      </w:pPr>
      <w:r w:rsidRPr="00C9702B">
        <w:rPr>
          <w:rStyle w:val="textfont1"/>
          <w:rFonts w:ascii="宋体" w:hAnsi="宋体" w:hint="eastAsia"/>
          <w:b/>
          <w:sz w:val="28"/>
        </w:rPr>
        <w:t>二、</w:t>
      </w:r>
      <w:r w:rsidRPr="00C9702B">
        <w:rPr>
          <w:rStyle w:val="textfont1"/>
          <w:rFonts w:ascii="宋体" w:hAnsi="宋体"/>
          <w:b/>
          <w:sz w:val="28"/>
        </w:rPr>
        <w:t xml:space="preserve">招标文件 </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lastRenderedPageBreak/>
        <w:t>本招标文件仅适用于本次招标中所叙述项目的招标。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招标文件的修改</w:t>
      </w:r>
      <w:r w:rsidRPr="00C9702B">
        <w:rPr>
          <w:rStyle w:val="textfont1"/>
          <w:rFonts w:ascii="宋体" w:hAnsi="宋体" w:hint="eastAsia"/>
          <w:sz w:val="28"/>
        </w:rPr>
        <w:t>。</w:t>
      </w:r>
      <w:r w:rsidRPr="00C9702B">
        <w:rPr>
          <w:rStyle w:val="textfont1"/>
          <w:rFonts w:ascii="宋体" w:hAnsi="宋体"/>
          <w:sz w:val="28"/>
        </w:rPr>
        <w:t>在投标截止日期前，招标方可主动地或依据投标方要求澄清的问题而修改招标文件，并以</w:t>
      </w:r>
      <w:r w:rsidRPr="00C9702B">
        <w:rPr>
          <w:rStyle w:val="textfont1"/>
          <w:rFonts w:ascii="宋体" w:hAnsi="宋体" w:hint="eastAsia"/>
          <w:sz w:val="28"/>
        </w:rPr>
        <w:t>电子邮件形式</w:t>
      </w:r>
      <w:r w:rsidRPr="00C9702B">
        <w:rPr>
          <w:rStyle w:val="textfont1"/>
          <w:rFonts w:ascii="宋体" w:hAnsi="宋体"/>
          <w:sz w:val="28"/>
        </w:rPr>
        <w:t>通知所有</w:t>
      </w:r>
      <w:r w:rsidRPr="00C9702B">
        <w:rPr>
          <w:rStyle w:val="textfont1"/>
          <w:rFonts w:ascii="宋体" w:hAnsi="宋体" w:hint="eastAsia"/>
          <w:sz w:val="28"/>
        </w:rPr>
        <w:t>领取</w:t>
      </w:r>
      <w:r w:rsidRPr="00C9702B">
        <w:rPr>
          <w:rStyle w:val="textfont1"/>
          <w:rFonts w:ascii="宋体" w:hAnsi="宋体"/>
          <w:sz w:val="28"/>
        </w:rPr>
        <w:t>招标文件的每一投标方，</w:t>
      </w:r>
      <w:r w:rsidRPr="00C9702B">
        <w:rPr>
          <w:rStyle w:val="textfont1"/>
          <w:rFonts w:ascii="宋体" w:hAnsi="宋体" w:hint="eastAsia"/>
          <w:sz w:val="28"/>
        </w:rPr>
        <w:t>投标</w:t>
      </w:r>
      <w:r w:rsidRPr="00C9702B">
        <w:rPr>
          <w:rStyle w:val="textfont1"/>
          <w:rFonts w:ascii="宋体" w:hAnsi="宋体"/>
          <w:sz w:val="28"/>
        </w:rPr>
        <w:t>方在收到该通知后应立即以</w:t>
      </w:r>
      <w:r w:rsidRPr="00C9702B">
        <w:rPr>
          <w:rStyle w:val="textfont1"/>
          <w:rFonts w:ascii="宋体" w:hAnsi="宋体" w:hint="eastAsia"/>
          <w:sz w:val="28"/>
        </w:rPr>
        <w:t>邮件</w:t>
      </w:r>
      <w:r w:rsidRPr="00C9702B">
        <w:rPr>
          <w:rStyle w:val="textfont1"/>
          <w:rFonts w:ascii="宋体" w:hAnsi="宋体"/>
          <w:sz w:val="28"/>
        </w:rPr>
        <w:t>的形式予以确认。</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为使投标方在准备投标文件时有合理的时间考虑招标文件的修改，招标方可酌情推迟投标截止日期和开标时间，并以</w:t>
      </w:r>
      <w:r w:rsidRPr="00C9702B">
        <w:rPr>
          <w:rStyle w:val="textfont1"/>
          <w:rFonts w:ascii="宋体" w:hAnsi="宋体" w:hint="eastAsia"/>
          <w:sz w:val="28"/>
        </w:rPr>
        <w:t>电子邮件形式</w:t>
      </w:r>
      <w:r w:rsidRPr="00C9702B">
        <w:rPr>
          <w:rStyle w:val="textfont1"/>
          <w:rFonts w:ascii="宋体" w:hAnsi="宋体"/>
          <w:sz w:val="28"/>
        </w:rPr>
        <w:t>通知已</w:t>
      </w:r>
      <w:r w:rsidRPr="00C9702B">
        <w:rPr>
          <w:rStyle w:val="textfont1"/>
          <w:rFonts w:ascii="宋体" w:hAnsi="宋体" w:hint="eastAsia"/>
          <w:sz w:val="28"/>
        </w:rPr>
        <w:t>邮件报名</w:t>
      </w:r>
      <w:r w:rsidRPr="00C9702B">
        <w:rPr>
          <w:rStyle w:val="textfont1"/>
          <w:rFonts w:ascii="宋体" w:hAnsi="宋体"/>
          <w:sz w:val="28"/>
        </w:rPr>
        <w:t>的每一投标方</w:t>
      </w:r>
      <w:r w:rsidRPr="00C9702B">
        <w:rPr>
          <w:rStyle w:val="textfont1"/>
          <w:rFonts w:ascii="宋体" w:hAnsi="宋体" w:hint="eastAsia"/>
          <w:sz w:val="28"/>
        </w:rPr>
        <w:t>，投标</w:t>
      </w:r>
      <w:r w:rsidRPr="00C9702B">
        <w:rPr>
          <w:rStyle w:val="textfont1"/>
          <w:rFonts w:ascii="宋体" w:hAnsi="宋体"/>
          <w:sz w:val="28"/>
        </w:rPr>
        <w:t>方在收到该通知后应立即以</w:t>
      </w:r>
      <w:r w:rsidRPr="00C9702B">
        <w:rPr>
          <w:rStyle w:val="textfont1"/>
          <w:rFonts w:ascii="宋体" w:hAnsi="宋体" w:hint="eastAsia"/>
          <w:sz w:val="28"/>
        </w:rPr>
        <w:t>邮件</w:t>
      </w:r>
      <w:r w:rsidRPr="00C9702B">
        <w:rPr>
          <w:rStyle w:val="textfont1"/>
          <w:rFonts w:ascii="宋体" w:hAnsi="宋体"/>
          <w:sz w:val="28"/>
        </w:rPr>
        <w:t>的形式予以确认。</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sz w:val="28"/>
        </w:rPr>
        <w:t>招标文件的修改书将构成招标文件的一部分，对投标方有约束力。</w:t>
      </w:r>
    </w:p>
    <w:p w:rsidR="00030AE5" w:rsidRPr="00C9702B" w:rsidRDefault="00030AE5" w:rsidP="00030AE5">
      <w:pPr>
        <w:spacing w:line="580" w:lineRule="exact"/>
        <w:ind w:firstLineChars="200" w:firstLine="562"/>
        <w:rPr>
          <w:rStyle w:val="textfont1"/>
          <w:rFonts w:ascii="宋体" w:hAnsi="宋体"/>
          <w:b/>
          <w:sz w:val="28"/>
        </w:rPr>
      </w:pPr>
      <w:r w:rsidRPr="00C9702B">
        <w:rPr>
          <w:rStyle w:val="textfont1"/>
          <w:rFonts w:ascii="宋体" w:hAnsi="宋体" w:hint="eastAsia"/>
          <w:b/>
          <w:sz w:val="28"/>
        </w:rPr>
        <w:t>三、投标文件</w:t>
      </w:r>
    </w:p>
    <w:p w:rsidR="00030AE5" w:rsidRPr="00C9702B" w:rsidRDefault="00030AE5" w:rsidP="00030AE5">
      <w:pPr>
        <w:spacing w:line="580" w:lineRule="exact"/>
        <w:ind w:left="182" w:firstLine="420"/>
        <w:rPr>
          <w:rStyle w:val="textfont1"/>
          <w:rFonts w:ascii="宋体" w:hAnsi="宋体"/>
          <w:sz w:val="28"/>
        </w:rPr>
      </w:pPr>
      <w:r w:rsidRPr="00C9702B">
        <w:rPr>
          <w:rStyle w:val="textfont1"/>
          <w:rFonts w:ascii="宋体" w:hAnsi="宋体" w:hint="eastAsia"/>
          <w:sz w:val="28"/>
        </w:rPr>
        <w:t>见第三部分。</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四、</w:t>
      </w:r>
      <w:r w:rsidRPr="00C9702B">
        <w:rPr>
          <w:rStyle w:val="textfont1"/>
          <w:rFonts w:ascii="宋体" w:hAnsi="宋体"/>
          <w:b/>
          <w:sz w:val="28"/>
        </w:rPr>
        <w:t>开标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招标方按招标</w:t>
      </w:r>
      <w:r w:rsidRPr="00C9702B">
        <w:rPr>
          <w:rStyle w:val="textfont1"/>
          <w:rFonts w:ascii="宋体" w:hAnsi="宋体" w:hint="eastAsia"/>
          <w:sz w:val="28"/>
        </w:rPr>
        <w:t>文件</w:t>
      </w:r>
      <w:r w:rsidRPr="00C9702B">
        <w:rPr>
          <w:rStyle w:val="textfont1"/>
          <w:rFonts w:ascii="宋体" w:hAnsi="宋体"/>
          <w:sz w:val="28"/>
        </w:rPr>
        <w:t>中规定的时间公开开标。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开标时，投标方须由法定代表人或其委托代理人（具有法定代表人签署的授权书）参加，并签到证明其出席开标会议</w:t>
      </w:r>
      <w:r w:rsidRPr="00C9702B">
        <w:rPr>
          <w:rStyle w:val="textfont1"/>
          <w:rFonts w:ascii="宋体" w:hAnsi="宋体" w:hint="eastAsia"/>
          <w:sz w:val="28"/>
        </w:rPr>
        <w:t>。</w:t>
      </w:r>
      <w:r w:rsidRPr="00C9702B">
        <w:rPr>
          <w:rStyle w:val="textfont1"/>
          <w:rFonts w:ascii="宋体" w:hAnsi="宋体"/>
          <w:sz w:val="28"/>
        </w:rPr>
        <w:t>开标时，</w:t>
      </w:r>
      <w:r w:rsidRPr="00C9702B">
        <w:rPr>
          <w:rStyle w:val="textfont1"/>
          <w:rFonts w:ascii="宋体" w:hAnsi="宋体" w:hint="eastAsia"/>
          <w:sz w:val="28"/>
        </w:rPr>
        <w:t>投标人应</w:t>
      </w:r>
      <w:r w:rsidRPr="00C9702B">
        <w:rPr>
          <w:rStyle w:val="textfont1"/>
          <w:rFonts w:ascii="宋体" w:hAnsi="宋体"/>
          <w:sz w:val="28"/>
        </w:rPr>
        <w:t>检查投标文件密封情况</w:t>
      </w:r>
      <w:r w:rsidRPr="00C9702B">
        <w:rPr>
          <w:rStyle w:val="textfont1"/>
          <w:rFonts w:ascii="宋体" w:hAnsi="宋体" w:hint="eastAsia"/>
          <w:sz w:val="28"/>
        </w:rPr>
        <w:t>，并签字确认。</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开标后，如招标人要求，投标人应</w:t>
      </w:r>
      <w:r w:rsidRPr="00C9702B">
        <w:rPr>
          <w:rFonts w:ascii="宋体" w:hAnsi="宋体" w:hint="eastAsia"/>
          <w:sz w:val="28"/>
          <w:szCs w:val="30"/>
        </w:rPr>
        <w:t>对投标文件进行讲解说明，随时接受评标小组询问，并予以解答。</w:t>
      </w:r>
      <w:r w:rsidRPr="00C9702B">
        <w:rPr>
          <w:rStyle w:val="textfont1"/>
          <w:rFonts w:ascii="宋体" w:hAnsi="宋体" w:hint="eastAsia"/>
          <w:sz w:val="28"/>
        </w:rPr>
        <w:t>投标方不到场讲解说明的，招标方有权宣布</w:t>
      </w:r>
      <w:r w:rsidRPr="00C9702B">
        <w:rPr>
          <w:rStyle w:val="textfont1"/>
          <w:rFonts w:ascii="宋体" w:hAnsi="宋体"/>
          <w:sz w:val="28"/>
        </w:rPr>
        <w:t>该投标方自动弃权。</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hint="eastAsia"/>
          <w:sz w:val="28"/>
        </w:rPr>
        <w:t>开标后，</w:t>
      </w:r>
      <w:r w:rsidRPr="006D0E21">
        <w:rPr>
          <w:rFonts w:ascii="宋体" w:hAnsi="宋体" w:cs="Arial"/>
          <w:sz w:val="28"/>
          <w:szCs w:val="21"/>
          <w:lang w:val="en-GB"/>
        </w:rPr>
        <w:t>唱标顺序</w:t>
      </w:r>
      <w:r w:rsidRPr="006D0E21">
        <w:rPr>
          <w:rFonts w:ascii="宋体" w:hAnsi="宋体" w:cs="Arial" w:hint="eastAsia"/>
          <w:sz w:val="28"/>
          <w:szCs w:val="21"/>
          <w:lang w:val="en-GB"/>
        </w:rPr>
        <w:t>随机</w:t>
      </w:r>
      <w:r w:rsidRPr="006D0E21">
        <w:rPr>
          <w:rFonts w:ascii="宋体" w:hAnsi="宋体" w:cs="Arial"/>
          <w:sz w:val="28"/>
          <w:szCs w:val="21"/>
          <w:lang w:val="en-GB"/>
        </w:rPr>
        <w:t>顺序进行</w:t>
      </w:r>
      <w:r w:rsidRPr="00C9702B">
        <w:rPr>
          <w:rFonts w:ascii="宋体" w:hAnsi="宋体" w:cs="Arial" w:hint="eastAsia"/>
          <w:sz w:val="20"/>
          <w:szCs w:val="21"/>
          <w:lang w:val="en-GB"/>
        </w:rPr>
        <w:t>，</w:t>
      </w:r>
      <w:r w:rsidRPr="00C9702B">
        <w:rPr>
          <w:rFonts w:ascii="宋体" w:hAnsi="宋体" w:hint="eastAsia"/>
          <w:sz w:val="28"/>
          <w:szCs w:val="30"/>
        </w:rPr>
        <w:t>招标方将组织审查投标文件是否完整，是否有计算错误，是否符合招标文件的实质性条款、条件和规定。</w:t>
      </w:r>
      <w:proofErr w:type="gramStart"/>
      <w:r w:rsidRPr="00C9702B">
        <w:rPr>
          <w:rFonts w:ascii="宋体" w:hAnsi="宋体" w:hint="eastAsia"/>
          <w:sz w:val="28"/>
          <w:szCs w:val="30"/>
        </w:rPr>
        <w:t>若文字</w:t>
      </w:r>
      <w:proofErr w:type="gramEnd"/>
      <w:r w:rsidRPr="00C9702B">
        <w:rPr>
          <w:rFonts w:ascii="宋体" w:hAnsi="宋体" w:hint="eastAsia"/>
          <w:sz w:val="28"/>
          <w:szCs w:val="30"/>
        </w:rPr>
        <w:t>大写表示的数据与小写数字表示的有差别，则以两者较低数据为准，单价与数量乘积与合计有差别的以单价为准，投标方不得提出异议，否则招标方有权视为弃标。</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如开标后发现废标致使有效投标少于</w:t>
      </w:r>
      <w:r w:rsidRPr="00C9702B">
        <w:rPr>
          <w:rStyle w:val="textfont1"/>
          <w:rFonts w:ascii="宋体" w:hAnsi="宋体" w:hint="eastAsia"/>
          <w:sz w:val="28"/>
        </w:rPr>
        <w:t>两</w:t>
      </w:r>
      <w:r w:rsidRPr="00C9702B">
        <w:rPr>
          <w:rStyle w:val="textfont1"/>
          <w:rFonts w:ascii="宋体" w:hAnsi="宋体"/>
          <w:sz w:val="28"/>
        </w:rPr>
        <w:t>家，招标方有权宣布此次招标</w:t>
      </w:r>
      <w:r w:rsidRPr="00C9702B">
        <w:rPr>
          <w:rStyle w:val="textfont1"/>
          <w:rFonts w:ascii="宋体" w:hAnsi="宋体"/>
          <w:sz w:val="28"/>
        </w:rPr>
        <w:lastRenderedPageBreak/>
        <w:t>无效。</w:t>
      </w:r>
    </w:p>
    <w:p w:rsidR="00030AE5" w:rsidRDefault="00030AE5" w:rsidP="00030AE5">
      <w:pPr>
        <w:spacing w:line="580" w:lineRule="exact"/>
        <w:ind w:firstLineChars="200" w:firstLine="562"/>
        <w:rPr>
          <w:rFonts w:ascii="宋体" w:hAnsi="宋体"/>
          <w:b/>
          <w:sz w:val="28"/>
          <w:szCs w:val="30"/>
        </w:rPr>
      </w:pPr>
      <w:r w:rsidRPr="00C9702B">
        <w:rPr>
          <w:rFonts w:ascii="宋体" w:hAnsi="宋体" w:hint="eastAsia"/>
          <w:b/>
          <w:sz w:val="28"/>
          <w:szCs w:val="30"/>
        </w:rPr>
        <w:t>五、评标</w:t>
      </w:r>
    </w:p>
    <w:p w:rsidR="00030AE5" w:rsidRPr="00C9702B" w:rsidRDefault="00030AE5" w:rsidP="00030AE5">
      <w:pPr>
        <w:spacing w:line="580" w:lineRule="exact"/>
        <w:ind w:firstLineChars="200" w:firstLine="560"/>
        <w:rPr>
          <w:rFonts w:ascii="宋体" w:hAnsi="宋体"/>
          <w:b/>
          <w:sz w:val="28"/>
          <w:szCs w:val="30"/>
        </w:rPr>
      </w:pPr>
      <w:r w:rsidRPr="00C9702B">
        <w:rPr>
          <w:rStyle w:val="textfont1"/>
          <w:rFonts w:ascii="宋体" w:hAnsi="宋体"/>
          <w:sz w:val="28"/>
        </w:rPr>
        <w:t>评</w:t>
      </w:r>
      <w:r w:rsidRPr="00C9702B">
        <w:rPr>
          <w:rStyle w:val="textfont1"/>
          <w:rFonts w:ascii="宋体" w:hAnsi="宋体" w:hint="eastAsia"/>
          <w:sz w:val="28"/>
        </w:rPr>
        <w:t>标小组</w:t>
      </w:r>
      <w:r>
        <w:rPr>
          <w:rStyle w:val="textfont1"/>
          <w:rFonts w:ascii="宋体" w:hAnsi="宋体" w:hint="eastAsia"/>
          <w:sz w:val="28"/>
        </w:rPr>
        <w:t>由2名政府采购技术专家、1名新闻网技术人员、1名新闻网财务人员组成。</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sz w:val="28"/>
        </w:rPr>
        <w:t>评标是招标工作的重要环节，评标工作在评</w:t>
      </w:r>
      <w:r w:rsidRPr="00C9702B">
        <w:rPr>
          <w:rStyle w:val="textfont1"/>
          <w:rFonts w:ascii="宋体" w:hAnsi="宋体" w:hint="eastAsia"/>
          <w:sz w:val="28"/>
        </w:rPr>
        <w:t>标小组</w:t>
      </w:r>
      <w:r w:rsidRPr="00C9702B">
        <w:rPr>
          <w:rStyle w:val="textfont1"/>
          <w:rFonts w:ascii="宋体" w:hAnsi="宋体"/>
          <w:sz w:val="28"/>
        </w:rPr>
        <w:t>内独立进行。在投标、开标期间，投标人不得向评委询问情况，不得进行</w:t>
      </w:r>
      <w:r w:rsidRPr="00C9702B">
        <w:rPr>
          <w:rStyle w:val="textfont1"/>
          <w:rFonts w:ascii="宋体" w:hAnsi="宋体" w:hint="eastAsia"/>
          <w:sz w:val="28"/>
        </w:rPr>
        <w:t>可能</w:t>
      </w:r>
      <w:r w:rsidRPr="00C9702B">
        <w:rPr>
          <w:rStyle w:val="textfont1"/>
          <w:rFonts w:ascii="宋体" w:hAnsi="宋体"/>
          <w:sz w:val="28"/>
        </w:rPr>
        <w:t>影响评标结果的活动。</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在对投标文件进行详细评估之前，招标方将依据投标方提供的资格证明文件审查投标方。</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投标文件的澄清。为了有助于对投标文件进行审查、评估和比较，招标方有权向投标方质疑，请投标方澄清其投标内容。投标方有责任按照招标方通知的时间、地点指派专人进行答疑和澄清。</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评标小组通过标书对各投标方的报价、综合实力、技术方案、</w:t>
      </w:r>
      <w:r>
        <w:rPr>
          <w:rFonts w:ascii="宋体" w:hAnsi="宋体" w:hint="eastAsia"/>
          <w:sz w:val="28"/>
          <w:szCs w:val="30"/>
        </w:rPr>
        <w:t>售后服务和其他内容进行比较，最终以各评委的算术平均分，</w:t>
      </w:r>
      <w:r w:rsidRPr="00C9702B">
        <w:rPr>
          <w:rFonts w:ascii="宋体" w:hAnsi="宋体" w:hint="eastAsia"/>
          <w:sz w:val="28"/>
          <w:szCs w:val="30"/>
        </w:rPr>
        <w:t>确定商务与技术方案得分</w:t>
      </w:r>
      <w:r>
        <w:rPr>
          <w:rFonts w:ascii="宋体" w:hAnsi="宋体" w:hint="eastAsia"/>
          <w:sz w:val="28"/>
          <w:szCs w:val="30"/>
        </w:rPr>
        <w:t>。</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评标小组将遵照评标原则，公正、公平、公开地对待所有投标方，综合考虑各方面因素确定中标人。</w:t>
      </w:r>
    </w:p>
    <w:p w:rsidR="00030AE5" w:rsidRPr="00C9702B" w:rsidRDefault="00030AE5" w:rsidP="00030AE5">
      <w:pPr>
        <w:spacing w:line="580" w:lineRule="exact"/>
        <w:ind w:firstLineChars="200" w:firstLine="562"/>
        <w:rPr>
          <w:rFonts w:ascii="宋体" w:hAnsi="宋体"/>
          <w:b/>
          <w:sz w:val="28"/>
          <w:szCs w:val="30"/>
        </w:rPr>
      </w:pPr>
      <w:r w:rsidRPr="00C9702B">
        <w:rPr>
          <w:rFonts w:ascii="宋体" w:hAnsi="宋体" w:hint="eastAsia"/>
          <w:b/>
          <w:sz w:val="28"/>
          <w:szCs w:val="30"/>
        </w:rPr>
        <w:t>六、定标</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严格按照招标文件的要求和条件进行评标，择优定标，最终选择符合招标文件的要求，并且报价最合理，能提供最佳服务的投标者作为中标方。</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评标小组不向落标</w:t>
      </w:r>
      <w:proofErr w:type="gramStart"/>
      <w:r w:rsidRPr="00C9702B">
        <w:rPr>
          <w:rFonts w:ascii="宋体" w:hAnsi="宋体" w:hint="eastAsia"/>
          <w:sz w:val="28"/>
          <w:szCs w:val="30"/>
        </w:rPr>
        <w:t>方解释</w:t>
      </w:r>
      <w:proofErr w:type="gramEnd"/>
      <w:r w:rsidRPr="00C9702B">
        <w:rPr>
          <w:rFonts w:ascii="宋体" w:hAnsi="宋体" w:hint="eastAsia"/>
          <w:sz w:val="28"/>
          <w:szCs w:val="30"/>
        </w:rPr>
        <w:t>落标原因，不退还投标文件。</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评标小组根据投标和评标情况，一次定标。</w:t>
      </w:r>
    </w:p>
    <w:p w:rsidR="00030AE5" w:rsidRPr="00C9702B" w:rsidRDefault="00030AE5" w:rsidP="00030AE5">
      <w:pPr>
        <w:spacing w:line="580" w:lineRule="exact"/>
        <w:ind w:firstLineChars="200" w:firstLine="562"/>
        <w:rPr>
          <w:rFonts w:ascii="宋体" w:hAnsi="宋体"/>
          <w:b/>
          <w:sz w:val="28"/>
          <w:szCs w:val="30"/>
        </w:rPr>
      </w:pPr>
      <w:r w:rsidRPr="00C9702B">
        <w:rPr>
          <w:rFonts w:ascii="宋体" w:hAnsi="宋体" w:hint="eastAsia"/>
          <w:b/>
          <w:sz w:val="28"/>
          <w:szCs w:val="30"/>
        </w:rPr>
        <w:t>七、中标通知与签订合同</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评标结束后，由招标方向中标方发送电子版中标通知书。</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lastRenderedPageBreak/>
        <w:t>中标方按中标通知指定的时间、地点与青岛新闻</w:t>
      </w:r>
      <w:proofErr w:type="gramStart"/>
      <w:r w:rsidRPr="00C9702B">
        <w:rPr>
          <w:rFonts w:ascii="宋体" w:hAnsi="宋体" w:hint="eastAsia"/>
          <w:sz w:val="28"/>
          <w:szCs w:val="30"/>
        </w:rPr>
        <w:t>网签订</w:t>
      </w:r>
      <w:proofErr w:type="gramEnd"/>
      <w:r w:rsidRPr="00C9702B">
        <w:rPr>
          <w:rFonts w:ascii="宋体" w:hAnsi="宋体" w:hint="eastAsia"/>
          <w:sz w:val="28"/>
          <w:szCs w:val="30"/>
        </w:rPr>
        <w:t>合同。招标方有权将投标中的有关约定体现在后期的商务合同中。</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招标文件、中标方的投标文件及其澄清文件等，均为双方签订合同的依据。</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中标方必须独立完成项目建设，不得分包。</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在设备验收完成后，招标方支付合同总款的95%，余款作为质保金一年后支付。</w:t>
      </w:r>
    </w:p>
    <w:p w:rsidR="00030AE5" w:rsidRPr="007673FF" w:rsidRDefault="00030AE5" w:rsidP="00030AE5">
      <w:pPr>
        <w:pStyle w:val="1"/>
        <w:spacing w:line="580" w:lineRule="exact"/>
        <w:jc w:val="center"/>
        <w:rPr>
          <w:rFonts w:ascii="宋体" w:hAnsi="宋体"/>
        </w:rPr>
      </w:pPr>
      <w:r w:rsidRPr="00C9702B">
        <w:rPr>
          <w:rFonts w:ascii="宋体" w:hAnsi="宋体"/>
          <w:sz w:val="40"/>
        </w:rPr>
        <w:br w:type="page"/>
      </w:r>
      <w:bookmarkStart w:id="9" w:name="_Toc355340800"/>
      <w:r w:rsidRPr="007673FF">
        <w:rPr>
          <w:rFonts w:ascii="宋体" w:hAnsi="宋体" w:hint="eastAsia"/>
          <w:sz w:val="30"/>
          <w:szCs w:val="30"/>
        </w:rPr>
        <w:lastRenderedPageBreak/>
        <w:t>第三部分   投标文件</w:t>
      </w:r>
      <w:bookmarkEnd w:id="9"/>
    </w:p>
    <w:p w:rsidR="00030AE5" w:rsidRPr="00C9702B" w:rsidRDefault="00030AE5" w:rsidP="00030AE5">
      <w:pPr>
        <w:spacing w:line="580" w:lineRule="exact"/>
        <w:ind w:firstLineChars="200" w:firstLine="562"/>
        <w:rPr>
          <w:rStyle w:val="textfont1"/>
          <w:rFonts w:ascii="宋体" w:hAnsi="宋体"/>
          <w:b/>
          <w:sz w:val="28"/>
        </w:rPr>
      </w:pPr>
      <w:r w:rsidRPr="00C9702B">
        <w:rPr>
          <w:rStyle w:val="textfont1"/>
          <w:rFonts w:ascii="宋体" w:hAnsi="宋体" w:hint="eastAsia"/>
          <w:b/>
          <w:sz w:val="28"/>
        </w:rPr>
        <w:t>一、</w:t>
      </w:r>
      <w:r w:rsidRPr="00C9702B">
        <w:rPr>
          <w:rStyle w:val="textfont1"/>
          <w:rFonts w:ascii="宋体" w:hAnsi="宋体"/>
          <w:b/>
          <w:sz w:val="28"/>
        </w:rPr>
        <w:t>投标文件的组成和格式</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包括但不限于：</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w:t>
      </w:r>
      <w:r>
        <w:rPr>
          <w:rStyle w:val="textfont1"/>
          <w:rFonts w:ascii="宋体" w:hAnsi="宋体" w:hint="eastAsia"/>
          <w:sz w:val="28"/>
        </w:rPr>
        <w:t>一</w:t>
      </w:r>
      <w:r w:rsidRPr="00C9702B">
        <w:rPr>
          <w:rStyle w:val="textfont1"/>
          <w:rFonts w:ascii="宋体" w:hAnsi="宋体" w:hint="eastAsia"/>
          <w:sz w:val="28"/>
        </w:rPr>
        <w:t>）商务部分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1、报价部分，见</w:t>
      </w:r>
      <w:proofErr w:type="gramStart"/>
      <w:r w:rsidRPr="00C9702B">
        <w:rPr>
          <w:rStyle w:val="textfont1"/>
          <w:rFonts w:ascii="宋体" w:hAnsi="宋体" w:hint="eastAsia"/>
          <w:sz w:val="28"/>
        </w:rPr>
        <w:t>招标书第六部</w:t>
      </w:r>
      <w:proofErr w:type="gramEnd"/>
      <w:r w:rsidRPr="00C9702B">
        <w:rPr>
          <w:rStyle w:val="textfont1"/>
          <w:rFonts w:ascii="宋体" w:hAnsi="宋体" w:hint="eastAsia"/>
          <w:sz w:val="28"/>
        </w:rPr>
        <w:t>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2、投标资格证明文件，见招标书第八部分；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3、保密承诺，见招标书第九部分。</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w:t>
      </w:r>
      <w:r>
        <w:rPr>
          <w:rStyle w:val="textfont1"/>
          <w:rFonts w:ascii="宋体" w:hAnsi="宋体" w:hint="eastAsia"/>
          <w:sz w:val="28"/>
        </w:rPr>
        <w:t>二</w:t>
      </w:r>
      <w:r w:rsidRPr="00C9702B">
        <w:rPr>
          <w:rStyle w:val="textfont1"/>
          <w:rFonts w:ascii="宋体" w:hAnsi="宋体" w:hint="eastAsia"/>
          <w:sz w:val="28"/>
        </w:rPr>
        <w:t>）技术部分</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1、技术方案；</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2、实施部署方案；</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3、后期维护及培训。</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4、设备配置清单</w:t>
      </w:r>
    </w:p>
    <w:p w:rsidR="00030AE5" w:rsidRPr="00C9702B" w:rsidRDefault="00030AE5" w:rsidP="00030AE5">
      <w:pPr>
        <w:spacing w:line="580" w:lineRule="exact"/>
        <w:ind w:left="90" w:firstLineChars="250" w:firstLine="700"/>
        <w:rPr>
          <w:rStyle w:val="textfont1"/>
          <w:rFonts w:ascii="宋体" w:hAnsi="宋体"/>
          <w:sz w:val="28"/>
        </w:rPr>
      </w:pPr>
      <w:r w:rsidRPr="00C9702B">
        <w:rPr>
          <w:rStyle w:val="textfont1"/>
          <w:rFonts w:ascii="宋体" w:hAnsi="宋体" w:hint="eastAsia"/>
          <w:sz w:val="28"/>
        </w:rPr>
        <w:t>5、技术响应表</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二、</w:t>
      </w:r>
      <w:r w:rsidRPr="00C9702B">
        <w:rPr>
          <w:rStyle w:val="textfont1"/>
          <w:rFonts w:ascii="宋体" w:hAnsi="宋体"/>
          <w:b/>
          <w:sz w:val="28"/>
        </w:rPr>
        <w:t xml:space="preserve">投标文件的装订和密封 </w:t>
      </w:r>
    </w:p>
    <w:p w:rsidR="00030AE5" w:rsidRPr="00C9702B" w:rsidRDefault="00030AE5" w:rsidP="00030AE5">
      <w:pPr>
        <w:spacing w:line="580" w:lineRule="exact"/>
        <w:ind w:left="420" w:firstLine="420"/>
        <w:rPr>
          <w:rFonts w:ascii="宋体" w:hAnsi="宋体"/>
          <w:sz w:val="28"/>
          <w:szCs w:val="30"/>
        </w:rPr>
      </w:pPr>
      <w:r w:rsidRPr="00C9702B">
        <w:rPr>
          <w:rStyle w:val="textfont1"/>
          <w:rFonts w:ascii="宋体" w:hAnsi="宋体"/>
          <w:sz w:val="28"/>
        </w:rPr>
        <w:t xml:space="preserve">投标方应将投标文件装订成册。 </w:t>
      </w:r>
    </w:p>
    <w:p w:rsidR="00030AE5" w:rsidRPr="00C9702B" w:rsidRDefault="00030AE5" w:rsidP="00030AE5">
      <w:pPr>
        <w:spacing w:line="580" w:lineRule="exact"/>
        <w:ind w:left="420" w:firstLine="420"/>
        <w:rPr>
          <w:rFonts w:ascii="宋体" w:hAnsi="宋体"/>
          <w:sz w:val="28"/>
          <w:szCs w:val="30"/>
        </w:rPr>
      </w:pPr>
      <w:r w:rsidRPr="00C9702B">
        <w:rPr>
          <w:rStyle w:val="textfont1"/>
          <w:rFonts w:ascii="宋体" w:hAnsi="宋体"/>
          <w:sz w:val="28"/>
        </w:rPr>
        <w:t>投标方应将</w:t>
      </w:r>
      <w:r w:rsidRPr="00C9702B">
        <w:rPr>
          <w:rStyle w:val="textfont1"/>
          <w:rFonts w:ascii="宋体" w:hAnsi="宋体" w:hint="eastAsia"/>
          <w:sz w:val="28"/>
        </w:rPr>
        <w:t>投标</w:t>
      </w:r>
      <w:r w:rsidRPr="00C9702B">
        <w:rPr>
          <w:rStyle w:val="textfont1"/>
          <w:rFonts w:ascii="宋体" w:hAnsi="宋体"/>
          <w:sz w:val="28"/>
        </w:rPr>
        <w:t xml:space="preserve">文件总体密封后递交。 </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三、</w:t>
      </w:r>
      <w:r w:rsidRPr="00C9702B">
        <w:rPr>
          <w:rStyle w:val="textfont1"/>
          <w:rFonts w:ascii="宋体" w:hAnsi="宋体"/>
          <w:b/>
          <w:sz w:val="28"/>
        </w:rPr>
        <w:t xml:space="preserve">投标文件的编写 </w:t>
      </w:r>
    </w:p>
    <w:p w:rsidR="00030AE5" w:rsidRPr="00C9702B" w:rsidRDefault="00030AE5" w:rsidP="00030AE5">
      <w:pPr>
        <w:spacing w:line="580" w:lineRule="exact"/>
        <w:ind w:left="420" w:firstLineChars="60" w:firstLine="168"/>
        <w:rPr>
          <w:rStyle w:val="textfont1"/>
          <w:rFonts w:ascii="宋体" w:hAnsi="宋体"/>
          <w:sz w:val="28"/>
        </w:rPr>
      </w:pPr>
      <w:r w:rsidRPr="00C9702B">
        <w:rPr>
          <w:rStyle w:val="textfont1"/>
          <w:rFonts w:ascii="宋体" w:hAnsi="宋体" w:hint="eastAsia"/>
          <w:sz w:val="28"/>
        </w:rPr>
        <w:t>（一）</w:t>
      </w:r>
      <w:r w:rsidRPr="00C9702B">
        <w:rPr>
          <w:rStyle w:val="textfont1"/>
          <w:rFonts w:ascii="宋体" w:hAnsi="宋体"/>
          <w:sz w:val="28"/>
        </w:rPr>
        <w:t>投标方必须对本招标文件的每一项要求给予实质性的响应</w:t>
      </w:r>
      <w:r w:rsidRPr="00C9702B">
        <w:rPr>
          <w:rStyle w:val="textfont1"/>
          <w:rFonts w:ascii="宋体" w:hAnsi="宋体" w:hint="eastAsia"/>
          <w:sz w:val="28"/>
        </w:rPr>
        <w:t>，</w:t>
      </w:r>
      <w:r w:rsidRPr="00C9702B">
        <w:rPr>
          <w:rStyle w:val="textfont1"/>
          <w:rFonts w:ascii="宋体" w:hAnsi="宋体"/>
          <w:sz w:val="28"/>
        </w:rPr>
        <w:t>否则其投标将被拒绝。投标方对本招标文件的每一项要求所给予的响应必须是唯一的</w:t>
      </w:r>
      <w:r w:rsidRPr="00C9702B">
        <w:rPr>
          <w:rStyle w:val="textfont1"/>
          <w:rFonts w:ascii="宋体" w:hAnsi="宋体" w:hint="eastAsia"/>
          <w:sz w:val="28"/>
        </w:rPr>
        <w:t>，</w:t>
      </w:r>
      <w:r w:rsidRPr="00C9702B">
        <w:rPr>
          <w:rStyle w:val="textfont1"/>
          <w:rFonts w:ascii="宋体" w:hAnsi="宋体"/>
          <w:sz w:val="28"/>
        </w:rPr>
        <w:t>否则将视为不响应。</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（二）投标语言及计量单位</w:t>
      </w:r>
    </w:p>
    <w:p w:rsidR="00030AE5" w:rsidRPr="00C9702B" w:rsidRDefault="00030AE5" w:rsidP="00030AE5">
      <w:pPr>
        <w:spacing w:line="360" w:lineRule="auto"/>
        <w:ind w:left="420" w:firstLineChars="200" w:firstLine="560"/>
        <w:rPr>
          <w:rFonts w:ascii="宋体" w:hAnsi="宋体"/>
          <w:sz w:val="28"/>
          <w:szCs w:val="30"/>
        </w:rPr>
      </w:pPr>
      <w:r w:rsidRPr="00C9702B">
        <w:rPr>
          <w:rFonts w:ascii="宋体" w:hAnsi="宋体" w:hint="eastAsia"/>
          <w:sz w:val="28"/>
          <w:szCs w:val="30"/>
        </w:rPr>
        <w:t>投标文件及投标人和招标人就投标交换的文件和来往信件，应以中文书写。</w:t>
      </w:r>
    </w:p>
    <w:p w:rsidR="00030AE5" w:rsidRPr="00C9702B" w:rsidRDefault="00030AE5" w:rsidP="00030AE5">
      <w:pPr>
        <w:spacing w:line="360" w:lineRule="auto"/>
        <w:ind w:left="420" w:firstLineChars="200" w:firstLine="560"/>
        <w:rPr>
          <w:rFonts w:ascii="宋体" w:hAnsi="宋体"/>
          <w:sz w:val="28"/>
          <w:szCs w:val="30"/>
        </w:rPr>
      </w:pPr>
      <w:r w:rsidRPr="00C9702B">
        <w:rPr>
          <w:rFonts w:ascii="宋体" w:hAnsi="宋体" w:hint="eastAsia"/>
          <w:sz w:val="28"/>
          <w:szCs w:val="30"/>
        </w:rPr>
        <w:lastRenderedPageBreak/>
        <w:t>除在招标文件的技术规格中另有规定外，计量单位应使用中华人民共和国法定计量单位（国际单位制和国家选定的其他计量单位）。</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（三）投标函格式</w:t>
      </w:r>
    </w:p>
    <w:p w:rsidR="00030AE5" w:rsidRPr="00C9702B" w:rsidRDefault="00030AE5" w:rsidP="00030AE5">
      <w:pPr>
        <w:spacing w:line="360" w:lineRule="auto"/>
        <w:ind w:left="420" w:firstLineChars="200" w:firstLine="560"/>
        <w:rPr>
          <w:rFonts w:ascii="宋体" w:hAnsi="宋体"/>
          <w:sz w:val="28"/>
          <w:szCs w:val="30"/>
        </w:rPr>
      </w:pPr>
      <w:r w:rsidRPr="00C9702B">
        <w:rPr>
          <w:rFonts w:ascii="宋体" w:hAnsi="宋体" w:hint="eastAsia"/>
          <w:sz w:val="28"/>
          <w:szCs w:val="30"/>
        </w:rPr>
        <w:t>投标人应完整地填写招标文件中的投标函格式和投标报价表及其附件，说明所提供的货物和服务、简介、来源、数量及价格和供货周期。</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（四）投标人应得到货物制造厂家同意提供该货物的正式授权。</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四、</w:t>
      </w:r>
      <w:r w:rsidRPr="00C9702B">
        <w:rPr>
          <w:rStyle w:val="textfont1"/>
          <w:rFonts w:ascii="宋体" w:hAnsi="宋体"/>
          <w:b/>
          <w:sz w:val="28"/>
        </w:rPr>
        <w:t xml:space="preserve">投标文件的签署和印刷规定 </w:t>
      </w:r>
    </w:p>
    <w:p w:rsidR="00030AE5" w:rsidRPr="00C9702B" w:rsidRDefault="00030AE5" w:rsidP="00030AE5">
      <w:pPr>
        <w:spacing w:line="580" w:lineRule="exact"/>
        <w:ind w:left="420" w:firstLineChars="200" w:firstLine="560"/>
        <w:rPr>
          <w:rFonts w:ascii="宋体" w:hAnsi="宋体"/>
          <w:sz w:val="28"/>
          <w:szCs w:val="30"/>
        </w:rPr>
      </w:pPr>
      <w:r w:rsidRPr="00C9702B">
        <w:rPr>
          <w:rStyle w:val="textfont1"/>
          <w:rFonts w:ascii="宋体" w:hAnsi="宋体"/>
          <w:sz w:val="28"/>
        </w:rPr>
        <w:t>投标文件正本和</w:t>
      </w:r>
      <w:r w:rsidRPr="00C9702B">
        <w:rPr>
          <w:rStyle w:val="textfont1"/>
          <w:rFonts w:ascii="宋体" w:hAnsi="宋体" w:hint="eastAsia"/>
          <w:sz w:val="28"/>
        </w:rPr>
        <w:t>所有的</w:t>
      </w:r>
      <w:r w:rsidRPr="00C9702B">
        <w:rPr>
          <w:rStyle w:val="textfont1"/>
          <w:rFonts w:ascii="宋体" w:hAnsi="宋体"/>
          <w:sz w:val="28"/>
        </w:rPr>
        <w:t>副本须打印并由投标方</w:t>
      </w:r>
      <w:r w:rsidRPr="00C9702B">
        <w:rPr>
          <w:rStyle w:val="textfont1"/>
          <w:rFonts w:ascii="宋体" w:hAnsi="宋体" w:hint="eastAsia"/>
          <w:sz w:val="28"/>
        </w:rPr>
        <w:t>加盖公章并经</w:t>
      </w:r>
      <w:r w:rsidRPr="00C9702B">
        <w:rPr>
          <w:rStyle w:val="textfont1"/>
          <w:rFonts w:ascii="宋体" w:hAnsi="宋体"/>
          <w:sz w:val="28"/>
        </w:rPr>
        <w:t>法定代表人或其委托代理人（具有法定代表人签署的授权书）在正本上签字</w:t>
      </w:r>
      <w:r w:rsidRPr="00C9702B">
        <w:rPr>
          <w:rStyle w:val="textfont1"/>
          <w:rFonts w:ascii="宋体" w:hAnsi="宋体" w:hint="eastAsia"/>
          <w:sz w:val="28"/>
        </w:rPr>
        <w:t>或盖章</w:t>
      </w:r>
      <w:r w:rsidRPr="00C9702B">
        <w:rPr>
          <w:rStyle w:val="textfont1"/>
          <w:rFonts w:ascii="宋体" w:hAnsi="宋体"/>
          <w:sz w:val="28"/>
        </w:rPr>
        <w:t>。</w:t>
      </w:r>
    </w:p>
    <w:p w:rsidR="00030AE5" w:rsidRPr="00C9702B" w:rsidRDefault="00030AE5" w:rsidP="00030AE5">
      <w:pPr>
        <w:spacing w:line="580" w:lineRule="exact"/>
        <w:ind w:left="420" w:firstLineChars="200" w:firstLine="560"/>
        <w:rPr>
          <w:rStyle w:val="textfont1"/>
          <w:rFonts w:ascii="宋体" w:hAnsi="宋体"/>
          <w:sz w:val="28"/>
        </w:rPr>
      </w:pPr>
      <w:r w:rsidRPr="00C9702B">
        <w:rPr>
          <w:rStyle w:val="textfont1"/>
          <w:rFonts w:ascii="宋体" w:hAnsi="宋体"/>
          <w:sz w:val="28"/>
        </w:rPr>
        <w:t>投标文件除签字</w:t>
      </w:r>
      <w:proofErr w:type="gramStart"/>
      <w:r w:rsidRPr="00C9702B">
        <w:rPr>
          <w:rStyle w:val="textfont1"/>
          <w:rFonts w:ascii="宋体" w:hAnsi="宋体"/>
          <w:sz w:val="28"/>
        </w:rPr>
        <w:t>外必须</w:t>
      </w:r>
      <w:proofErr w:type="gramEnd"/>
      <w:r w:rsidRPr="00C9702B">
        <w:rPr>
          <w:rStyle w:val="textfont1"/>
          <w:rFonts w:ascii="宋体" w:hAnsi="宋体"/>
          <w:sz w:val="28"/>
        </w:rPr>
        <w:t>是印刷形式，其中不许有</w:t>
      </w:r>
      <w:r w:rsidRPr="00C9702B">
        <w:rPr>
          <w:rFonts w:ascii="宋体" w:hAnsi="宋体" w:hint="eastAsia"/>
          <w:sz w:val="28"/>
          <w:szCs w:val="30"/>
        </w:rPr>
        <w:t>行间插字</w:t>
      </w:r>
      <w:r w:rsidRPr="00C9702B">
        <w:rPr>
          <w:rStyle w:val="textfont1"/>
          <w:rFonts w:ascii="宋体" w:hAnsi="宋体"/>
          <w:sz w:val="28"/>
        </w:rPr>
        <w:t>、</w:t>
      </w:r>
      <w:r w:rsidRPr="00C9702B">
        <w:rPr>
          <w:rFonts w:ascii="宋体" w:hAnsi="宋体" w:hint="eastAsia"/>
          <w:sz w:val="28"/>
          <w:szCs w:val="30"/>
        </w:rPr>
        <w:t>涂改和增删</w:t>
      </w:r>
      <w:r w:rsidRPr="00C9702B">
        <w:rPr>
          <w:rStyle w:val="textfont1"/>
          <w:rFonts w:ascii="宋体" w:hAnsi="宋体" w:hint="eastAsia"/>
          <w:sz w:val="28"/>
        </w:rPr>
        <w:t>，</w:t>
      </w:r>
      <w:r w:rsidRPr="00C9702B">
        <w:rPr>
          <w:rFonts w:ascii="宋体" w:hAnsi="宋体" w:hint="eastAsia"/>
          <w:sz w:val="28"/>
          <w:szCs w:val="30"/>
        </w:rPr>
        <w:t>如有修改错漏处，必须由投标人加盖公章并经其法定代表人或其授权代表签字或盖章。</w:t>
      </w:r>
    </w:p>
    <w:p w:rsidR="00030AE5" w:rsidRPr="00C9702B" w:rsidRDefault="00030AE5" w:rsidP="00030AE5">
      <w:pPr>
        <w:spacing w:line="580" w:lineRule="exact"/>
        <w:ind w:firstLineChars="200" w:firstLine="562"/>
        <w:rPr>
          <w:rFonts w:ascii="宋体" w:hAnsi="宋体"/>
          <w:b/>
          <w:sz w:val="28"/>
          <w:szCs w:val="30"/>
        </w:rPr>
      </w:pPr>
      <w:r w:rsidRPr="00C9702B">
        <w:rPr>
          <w:rStyle w:val="textfont1"/>
          <w:rFonts w:ascii="宋体" w:hAnsi="宋体" w:hint="eastAsia"/>
          <w:b/>
          <w:sz w:val="28"/>
        </w:rPr>
        <w:t>五、</w:t>
      </w:r>
      <w:r w:rsidRPr="00C9702B">
        <w:rPr>
          <w:rStyle w:val="textfont1"/>
          <w:rFonts w:ascii="宋体" w:hAnsi="宋体"/>
          <w:b/>
          <w:sz w:val="28"/>
        </w:rPr>
        <w:t xml:space="preserve">投标文件的递交 </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（一）</w:t>
      </w:r>
      <w:r w:rsidRPr="00C9702B">
        <w:rPr>
          <w:rStyle w:val="textfont1"/>
          <w:rFonts w:ascii="宋体" w:hAnsi="宋体"/>
          <w:sz w:val="28"/>
        </w:rPr>
        <w:t>投标文件的密封和标记</w:t>
      </w:r>
    </w:p>
    <w:p w:rsidR="00030AE5" w:rsidRPr="00C9702B" w:rsidRDefault="00030AE5" w:rsidP="00030AE5">
      <w:pPr>
        <w:spacing w:line="580" w:lineRule="exact"/>
        <w:ind w:left="420" w:firstLineChars="200" w:firstLine="560"/>
        <w:rPr>
          <w:rStyle w:val="textfont1"/>
          <w:rFonts w:ascii="宋体" w:hAnsi="宋体"/>
          <w:sz w:val="28"/>
        </w:rPr>
      </w:pPr>
      <w:r w:rsidRPr="00C9702B">
        <w:rPr>
          <w:rStyle w:val="textfont1"/>
          <w:rFonts w:ascii="宋体" w:hAnsi="宋体"/>
          <w:sz w:val="28"/>
        </w:rPr>
        <w:t>投标方应准备投标文件的正本一套，副本</w:t>
      </w:r>
      <w:r w:rsidRPr="00C9702B">
        <w:rPr>
          <w:rStyle w:val="textfont1"/>
          <w:rFonts w:ascii="宋体" w:hAnsi="宋体" w:hint="eastAsia"/>
          <w:sz w:val="28"/>
        </w:rPr>
        <w:t>三</w:t>
      </w:r>
      <w:r w:rsidRPr="00C9702B">
        <w:rPr>
          <w:rStyle w:val="textfont1"/>
          <w:rFonts w:ascii="宋体" w:hAnsi="宋体"/>
          <w:sz w:val="28"/>
        </w:rPr>
        <w:t>套，在每一份投标文件上要明确注明</w:t>
      </w:r>
      <w:r w:rsidRPr="00C9702B">
        <w:rPr>
          <w:rStyle w:val="textfont1"/>
          <w:rFonts w:ascii="宋体" w:hAnsi="宋体" w:hint="eastAsia"/>
          <w:sz w:val="28"/>
        </w:rPr>
        <w:t>“正本”</w:t>
      </w:r>
      <w:r w:rsidRPr="00C9702B">
        <w:rPr>
          <w:rStyle w:val="textfont1"/>
          <w:rFonts w:ascii="宋体" w:hAnsi="宋体"/>
          <w:sz w:val="28"/>
        </w:rPr>
        <w:t>或</w:t>
      </w:r>
      <w:r w:rsidRPr="00C9702B">
        <w:rPr>
          <w:rStyle w:val="textfont1"/>
          <w:rFonts w:ascii="宋体" w:hAnsi="宋体" w:hint="eastAsia"/>
          <w:sz w:val="28"/>
        </w:rPr>
        <w:t>“副本”</w:t>
      </w:r>
      <w:r w:rsidRPr="00C9702B">
        <w:rPr>
          <w:rStyle w:val="textfont1"/>
          <w:rFonts w:ascii="宋体" w:hAnsi="宋体"/>
          <w:sz w:val="28"/>
        </w:rPr>
        <w:t>字样</w:t>
      </w:r>
      <w:r w:rsidRPr="00C9702B">
        <w:rPr>
          <w:rStyle w:val="textfont1"/>
          <w:rFonts w:ascii="宋体" w:hAnsi="宋体" w:hint="eastAsia"/>
          <w:sz w:val="28"/>
        </w:rPr>
        <w:t>，</w:t>
      </w:r>
      <w:r w:rsidRPr="00C9702B">
        <w:rPr>
          <w:rStyle w:val="textfont1"/>
          <w:rFonts w:ascii="宋体" w:hAnsi="宋体"/>
          <w:sz w:val="28"/>
        </w:rPr>
        <w:t>一旦正本和副本内容有差异，以正本为准。投标文件</w:t>
      </w:r>
      <w:r w:rsidRPr="00C9702B">
        <w:rPr>
          <w:rStyle w:val="textfont1"/>
          <w:rFonts w:ascii="宋体" w:hAnsi="宋体" w:hint="eastAsia"/>
          <w:sz w:val="28"/>
        </w:rPr>
        <w:t>如有电子版光</w:t>
      </w:r>
      <w:r w:rsidRPr="00C9702B">
        <w:rPr>
          <w:rStyle w:val="textfont1"/>
          <w:rFonts w:ascii="宋体" w:hAnsi="宋体"/>
          <w:sz w:val="28"/>
        </w:rPr>
        <w:t>盘文件应</w:t>
      </w:r>
      <w:r w:rsidRPr="00C9702B">
        <w:rPr>
          <w:rStyle w:val="textfont1"/>
          <w:rFonts w:ascii="宋体" w:hAnsi="宋体" w:hint="eastAsia"/>
          <w:sz w:val="28"/>
        </w:rPr>
        <w:t>单独</w:t>
      </w:r>
      <w:r w:rsidRPr="00C9702B">
        <w:rPr>
          <w:rStyle w:val="textfont1"/>
          <w:rFonts w:ascii="宋体" w:hAnsi="宋体"/>
          <w:sz w:val="28"/>
        </w:rPr>
        <w:t>密封。</w:t>
      </w:r>
    </w:p>
    <w:p w:rsidR="00030AE5" w:rsidRPr="00C9702B" w:rsidRDefault="00030AE5" w:rsidP="00030AE5">
      <w:pPr>
        <w:spacing w:line="580" w:lineRule="exact"/>
        <w:ind w:left="420" w:firstLineChars="200" w:firstLine="560"/>
        <w:rPr>
          <w:rFonts w:ascii="宋体" w:hAnsi="宋体"/>
          <w:sz w:val="28"/>
          <w:szCs w:val="30"/>
        </w:rPr>
      </w:pPr>
      <w:r w:rsidRPr="00C9702B">
        <w:rPr>
          <w:rFonts w:ascii="宋体" w:hAnsi="宋体" w:hint="eastAsia"/>
          <w:sz w:val="28"/>
          <w:szCs w:val="30"/>
        </w:rPr>
        <w:t>投标文件须加盖公章，所有投标文件均须加盖骑缝章（公章）。投标文件须密封，并在密封袋加盖公章。</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（二）投标文件的递交</w:t>
      </w:r>
    </w:p>
    <w:p w:rsidR="00030AE5" w:rsidRPr="00C9702B" w:rsidRDefault="00030AE5" w:rsidP="00030AE5">
      <w:pPr>
        <w:spacing w:line="580" w:lineRule="exact"/>
        <w:ind w:left="420" w:firstLineChars="200" w:firstLine="560"/>
        <w:rPr>
          <w:rFonts w:ascii="宋体" w:hAnsi="宋体"/>
          <w:sz w:val="28"/>
          <w:szCs w:val="30"/>
        </w:rPr>
      </w:pPr>
      <w:r w:rsidRPr="00C9702B">
        <w:rPr>
          <w:rFonts w:ascii="宋体" w:hAnsi="宋体"/>
          <w:sz w:val="28"/>
          <w:szCs w:val="30"/>
        </w:rPr>
        <w:t>投标方将投标文件进行密封和标记后，按投标邀请函注明的地址在投标截止时间之前专人送至招标方。招标方将拒绝</w:t>
      </w:r>
      <w:r w:rsidRPr="00C9702B">
        <w:rPr>
          <w:rFonts w:ascii="宋体" w:hAnsi="宋体" w:hint="eastAsia"/>
          <w:sz w:val="28"/>
          <w:szCs w:val="30"/>
        </w:rPr>
        <w:t>接受</w:t>
      </w:r>
      <w:r w:rsidRPr="00C9702B">
        <w:rPr>
          <w:rFonts w:ascii="宋体" w:hAnsi="宋体"/>
          <w:sz w:val="28"/>
          <w:szCs w:val="30"/>
        </w:rPr>
        <w:t>投标截止时间后</w:t>
      </w:r>
      <w:r w:rsidRPr="00C9702B">
        <w:rPr>
          <w:rFonts w:ascii="宋体" w:hAnsi="宋体" w:hint="eastAsia"/>
          <w:sz w:val="28"/>
          <w:szCs w:val="30"/>
        </w:rPr>
        <w:t>提交</w:t>
      </w:r>
      <w:r w:rsidRPr="00C9702B">
        <w:rPr>
          <w:rFonts w:ascii="宋体" w:hAnsi="宋体"/>
          <w:sz w:val="28"/>
          <w:szCs w:val="30"/>
        </w:rPr>
        <w:t>的投标文件。</w:t>
      </w:r>
    </w:p>
    <w:p w:rsidR="00030AE5" w:rsidRPr="007673FF" w:rsidRDefault="00030AE5" w:rsidP="00030AE5">
      <w:pPr>
        <w:pStyle w:val="1"/>
        <w:spacing w:line="580" w:lineRule="exact"/>
        <w:jc w:val="center"/>
        <w:rPr>
          <w:rFonts w:ascii="宋体" w:hAnsi="宋体"/>
          <w:sz w:val="30"/>
          <w:szCs w:val="30"/>
        </w:rPr>
      </w:pPr>
      <w:r w:rsidRPr="007673FF">
        <w:rPr>
          <w:rFonts w:ascii="宋体" w:hAnsi="宋体"/>
        </w:rPr>
        <w:br w:type="page"/>
      </w:r>
      <w:bookmarkStart w:id="10" w:name="_Toc355340801"/>
      <w:r w:rsidRPr="007673FF">
        <w:rPr>
          <w:rFonts w:ascii="宋体" w:hAnsi="宋体" w:hint="eastAsia"/>
          <w:sz w:val="30"/>
          <w:szCs w:val="30"/>
        </w:rPr>
        <w:lastRenderedPageBreak/>
        <w:t>第四部分   投标内容与要求</w:t>
      </w:r>
      <w:bookmarkEnd w:id="10"/>
    </w:p>
    <w:p w:rsidR="00030AE5" w:rsidRDefault="00030AE5" w:rsidP="00030AE5">
      <w:pPr>
        <w:ind w:firstLine="420"/>
        <w:rPr>
          <w:rFonts w:ascii="宋体" w:hAnsi="宋体"/>
          <w:sz w:val="28"/>
        </w:rPr>
      </w:pPr>
      <w:r w:rsidRPr="007673FF">
        <w:rPr>
          <w:rFonts w:ascii="宋体" w:hAnsi="宋体" w:hint="eastAsia"/>
          <w:sz w:val="28"/>
        </w:rPr>
        <w:t>经过前期调研市场</w:t>
      </w:r>
      <w:r>
        <w:rPr>
          <w:rFonts w:ascii="宋体" w:hAnsi="宋体" w:hint="eastAsia"/>
          <w:sz w:val="28"/>
        </w:rPr>
        <w:t>，我们针对每种设备选择如下品牌：</w:t>
      </w:r>
    </w:p>
    <w:p w:rsidR="00030AE5" w:rsidRPr="00BC1139" w:rsidRDefault="00030AE5" w:rsidP="00030AE5">
      <w:pPr>
        <w:ind w:firstLine="420"/>
        <w:rPr>
          <w:rFonts w:ascii="宋体" w:hAnsi="宋体"/>
          <w:sz w:val="28"/>
        </w:rPr>
      </w:pPr>
      <w:r>
        <w:rPr>
          <w:rFonts w:ascii="宋体" w:hAnsi="宋体" w:hint="eastAsia"/>
          <w:sz w:val="28"/>
        </w:rPr>
        <w:t>漏洞扫描设备</w:t>
      </w:r>
      <w:r w:rsidRPr="00BC1139">
        <w:rPr>
          <w:rFonts w:ascii="宋体" w:hAnsi="宋体" w:hint="eastAsia"/>
          <w:sz w:val="28"/>
        </w:rPr>
        <w:t>：</w:t>
      </w:r>
      <w:r w:rsidR="00513D36" w:rsidRPr="00BC1139">
        <w:rPr>
          <w:rFonts w:ascii="宋体" w:hAnsi="宋体"/>
          <w:sz w:val="28"/>
        </w:rPr>
        <w:t xml:space="preserve"> </w:t>
      </w:r>
      <w:proofErr w:type="gramStart"/>
      <w:r w:rsidR="003E52D0">
        <w:rPr>
          <w:rFonts w:ascii="宋体" w:hAnsi="宋体" w:hint="eastAsia"/>
          <w:sz w:val="28"/>
        </w:rPr>
        <w:t>绿盟</w:t>
      </w:r>
      <w:proofErr w:type="gramEnd"/>
      <w:r w:rsidR="003E52D0">
        <w:rPr>
          <w:rFonts w:ascii="宋体" w:hAnsi="宋体" w:hint="eastAsia"/>
          <w:sz w:val="28"/>
        </w:rPr>
        <w:t xml:space="preserve">  网神</w:t>
      </w:r>
    </w:p>
    <w:p w:rsidR="00030AE5" w:rsidRPr="00BC1139" w:rsidRDefault="00030AE5" w:rsidP="00030AE5">
      <w:pPr>
        <w:ind w:firstLine="420"/>
        <w:rPr>
          <w:rFonts w:ascii="宋体" w:hAnsi="宋体"/>
          <w:sz w:val="28"/>
        </w:rPr>
      </w:pPr>
      <w:r>
        <w:rPr>
          <w:rFonts w:ascii="宋体" w:hAnsi="宋体" w:hint="eastAsia"/>
          <w:sz w:val="28"/>
        </w:rPr>
        <w:t>IPS设备</w:t>
      </w:r>
      <w:r w:rsidRPr="00BC1139">
        <w:rPr>
          <w:rFonts w:ascii="宋体" w:hAnsi="宋体" w:hint="eastAsia"/>
          <w:sz w:val="28"/>
        </w:rPr>
        <w:t>：</w:t>
      </w:r>
      <w:r w:rsidR="00513D36" w:rsidRPr="00BC1139">
        <w:rPr>
          <w:rFonts w:ascii="宋体" w:hAnsi="宋体"/>
          <w:sz w:val="28"/>
        </w:rPr>
        <w:t xml:space="preserve"> </w:t>
      </w:r>
      <w:proofErr w:type="spellStart"/>
      <w:r w:rsidR="003E52D0">
        <w:rPr>
          <w:rFonts w:ascii="宋体" w:hAnsi="宋体" w:hint="eastAsia"/>
          <w:sz w:val="28"/>
        </w:rPr>
        <w:t>TippingPoint</w:t>
      </w:r>
      <w:proofErr w:type="spellEnd"/>
      <w:r w:rsidR="003E52D0">
        <w:rPr>
          <w:rFonts w:ascii="宋体" w:hAnsi="宋体" w:hint="eastAsia"/>
          <w:sz w:val="28"/>
        </w:rPr>
        <w:t xml:space="preserve">   </w:t>
      </w:r>
      <w:proofErr w:type="gramStart"/>
      <w:r w:rsidR="003E52D0">
        <w:rPr>
          <w:rFonts w:ascii="宋体" w:hAnsi="宋体" w:hint="eastAsia"/>
          <w:sz w:val="28"/>
        </w:rPr>
        <w:t>绿盟</w:t>
      </w:r>
      <w:proofErr w:type="gramEnd"/>
      <w:r w:rsidR="003E52D0">
        <w:rPr>
          <w:rFonts w:ascii="宋体" w:hAnsi="宋体" w:hint="eastAsia"/>
          <w:sz w:val="28"/>
        </w:rPr>
        <w:t xml:space="preserve">   启明星辰</w:t>
      </w:r>
    </w:p>
    <w:p w:rsidR="00030AE5" w:rsidRPr="007673FF" w:rsidRDefault="00030AE5" w:rsidP="00030AE5">
      <w:pPr>
        <w:ind w:firstLine="420"/>
        <w:rPr>
          <w:rFonts w:ascii="宋体" w:hAnsi="宋体"/>
          <w:sz w:val="28"/>
        </w:rPr>
      </w:pPr>
    </w:p>
    <w:p w:rsidR="00030AE5" w:rsidRDefault="00030AE5" w:rsidP="00030AE5">
      <w:pPr>
        <w:jc w:val="center"/>
        <w:rPr>
          <w:rFonts w:ascii="华文中宋" w:eastAsia="华文中宋" w:hAnsi="华文中宋"/>
          <w:b/>
          <w:sz w:val="30"/>
          <w:szCs w:val="30"/>
        </w:rPr>
      </w:pPr>
      <w:r>
        <w:rPr>
          <w:rFonts w:ascii="华文中宋" w:eastAsia="华文中宋" w:hAnsi="华文中宋" w:hint="eastAsia"/>
          <w:b/>
          <w:sz w:val="30"/>
          <w:szCs w:val="30"/>
        </w:rPr>
        <w:t>漏洞扫描设备参数</w:t>
      </w:r>
      <w:r>
        <w:rPr>
          <w:rFonts w:ascii="华文中宋" w:eastAsia="华文中宋" w:hAnsi="华文中宋" w:hint="eastAsia"/>
          <w:b/>
          <w:sz w:val="30"/>
          <w:szCs w:val="30"/>
        </w:rPr>
        <w:br/>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81"/>
        <w:gridCol w:w="5739"/>
      </w:tblGrid>
      <w:tr w:rsidR="00030AE5" w:rsidRPr="00086ABB" w:rsidTr="00E704BA">
        <w:trPr>
          <w:tblHeader/>
        </w:trPr>
        <w:tc>
          <w:tcPr>
            <w:tcW w:w="1188" w:type="dxa"/>
          </w:tcPr>
          <w:p w:rsidR="00030AE5" w:rsidRPr="00086ABB" w:rsidRDefault="00030AE5" w:rsidP="00DD0C15">
            <w:pPr>
              <w:jc w:val="center"/>
              <w:rPr>
                <w:rFonts w:ascii="宋体" w:hAnsi="宋体"/>
                <w:b/>
                <w:sz w:val="20"/>
              </w:rPr>
            </w:pPr>
            <w:r w:rsidRPr="00086ABB">
              <w:rPr>
                <w:rFonts w:ascii="宋体" w:hAnsi="宋体"/>
                <w:sz w:val="20"/>
              </w:rPr>
              <w:t> </w:t>
            </w:r>
            <w:r w:rsidRPr="00086ABB">
              <w:rPr>
                <w:rFonts w:ascii="宋体" w:hAnsi="宋体" w:hint="eastAsia"/>
                <w:b/>
                <w:sz w:val="20"/>
              </w:rPr>
              <w:t>指标</w:t>
            </w:r>
          </w:p>
        </w:tc>
        <w:tc>
          <w:tcPr>
            <w:tcW w:w="2181" w:type="dxa"/>
          </w:tcPr>
          <w:p w:rsidR="00030AE5" w:rsidRPr="00086ABB" w:rsidRDefault="00030AE5" w:rsidP="00DD0C15">
            <w:pPr>
              <w:jc w:val="center"/>
              <w:rPr>
                <w:rFonts w:ascii="宋体" w:hAnsi="宋体"/>
                <w:b/>
                <w:sz w:val="20"/>
              </w:rPr>
            </w:pPr>
            <w:r w:rsidRPr="00086ABB">
              <w:rPr>
                <w:rFonts w:ascii="宋体" w:hAnsi="宋体" w:hint="eastAsia"/>
                <w:b/>
                <w:sz w:val="20"/>
              </w:rPr>
              <w:t>指标项</w:t>
            </w:r>
          </w:p>
        </w:tc>
        <w:tc>
          <w:tcPr>
            <w:tcW w:w="5739" w:type="dxa"/>
          </w:tcPr>
          <w:p w:rsidR="00030AE5" w:rsidRPr="00086ABB" w:rsidRDefault="00030AE5" w:rsidP="00DD0C15">
            <w:pPr>
              <w:jc w:val="center"/>
              <w:rPr>
                <w:rFonts w:ascii="宋体" w:hAnsi="宋体"/>
                <w:b/>
                <w:sz w:val="20"/>
              </w:rPr>
            </w:pPr>
            <w:r w:rsidRPr="00086ABB">
              <w:rPr>
                <w:rFonts w:ascii="宋体" w:hAnsi="宋体" w:hint="eastAsia"/>
                <w:b/>
                <w:sz w:val="20"/>
              </w:rPr>
              <w:t>规格要求</w:t>
            </w:r>
          </w:p>
        </w:tc>
      </w:tr>
      <w:tr w:rsidR="00030AE5" w:rsidRPr="00086ABB" w:rsidTr="00E704BA">
        <w:trPr>
          <w:cantSplit/>
          <w:trHeight w:val="191"/>
        </w:trPr>
        <w:tc>
          <w:tcPr>
            <w:tcW w:w="1188" w:type="dxa"/>
            <w:vMerge w:val="restart"/>
            <w:textDirection w:val="tbRlV"/>
            <w:vAlign w:val="center"/>
          </w:tcPr>
          <w:p w:rsidR="00030AE5" w:rsidRPr="00086ABB" w:rsidRDefault="00030AE5" w:rsidP="00DD0C15">
            <w:pPr>
              <w:ind w:left="113" w:right="113"/>
              <w:jc w:val="center"/>
              <w:rPr>
                <w:rFonts w:ascii="宋体" w:hAnsi="宋体"/>
                <w:color w:val="000000"/>
                <w:sz w:val="20"/>
              </w:rPr>
            </w:pPr>
            <w:r w:rsidRPr="00086ABB">
              <w:rPr>
                <w:rFonts w:ascii="宋体" w:hAnsi="宋体" w:hint="eastAsia"/>
                <w:color w:val="000000"/>
                <w:sz w:val="20"/>
              </w:rPr>
              <w:t>设备基本要求</w:t>
            </w:r>
          </w:p>
        </w:tc>
        <w:tc>
          <w:tcPr>
            <w:tcW w:w="2181" w:type="dxa"/>
          </w:tcPr>
          <w:p w:rsidR="00030AE5" w:rsidRPr="00086ABB" w:rsidRDefault="00DD0C15" w:rsidP="00DD0C15">
            <w:pPr>
              <w:rPr>
                <w:rFonts w:ascii="宋体" w:hAnsi="宋体"/>
                <w:color w:val="000000"/>
                <w:sz w:val="20"/>
              </w:rPr>
            </w:pPr>
            <w:r w:rsidRPr="00086ABB">
              <w:rPr>
                <w:rFonts w:ascii="宋体" w:hAnsi="宋体" w:hint="eastAsia"/>
                <w:color w:val="000000"/>
                <w:sz w:val="20"/>
              </w:rPr>
              <w:t>硬件及软件</w:t>
            </w:r>
          </w:p>
        </w:tc>
        <w:tc>
          <w:tcPr>
            <w:tcW w:w="5739" w:type="dxa"/>
          </w:tcPr>
          <w:p w:rsidR="00030AE5" w:rsidRPr="00086ABB" w:rsidRDefault="00126541" w:rsidP="00DD0C15">
            <w:pPr>
              <w:rPr>
                <w:rFonts w:ascii="宋体" w:hAnsi="宋体"/>
                <w:color w:val="000000"/>
                <w:sz w:val="20"/>
                <w:szCs w:val="18"/>
              </w:rPr>
            </w:pPr>
            <w:r w:rsidRPr="00086ABB">
              <w:rPr>
                <w:rFonts w:ascii="宋体" w:hAnsi="宋体" w:hint="eastAsia"/>
                <w:color w:val="000000"/>
                <w:sz w:val="20"/>
              </w:rPr>
              <w:t>★</w:t>
            </w:r>
            <w:r w:rsidR="00030AE5" w:rsidRPr="00086ABB">
              <w:rPr>
                <w:rFonts w:ascii="宋体" w:hAnsi="宋体" w:hint="eastAsia"/>
                <w:color w:val="000000"/>
                <w:sz w:val="20"/>
                <w:szCs w:val="18"/>
              </w:rPr>
              <w:t>采用专用硬件架构与专用安全操作系统。</w:t>
            </w:r>
          </w:p>
        </w:tc>
      </w:tr>
      <w:tr w:rsidR="00030AE5" w:rsidRPr="00086ABB" w:rsidTr="00E704BA">
        <w:trPr>
          <w:cantSplit/>
          <w:trHeight w:val="156"/>
        </w:trPr>
        <w:tc>
          <w:tcPr>
            <w:tcW w:w="1188" w:type="dxa"/>
            <w:vMerge/>
            <w:vAlign w:val="center"/>
          </w:tcPr>
          <w:p w:rsidR="00030AE5" w:rsidRPr="00086ABB" w:rsidRDefault="00030AE5" w:rsidP="00DD0C15">
            <w:pPr>
              <w:rPr>
                <w:rFonts w:ascii="宋体" w:hAnsi="宋体"/>
                <w:color w:val="000000"/>
                <w:sz w:val="20"/>
              </w:rPr>
            </w:pPr>
          </w:p>
        </w:tc>
        <w:tc>
          <w:tcPr>
            <w:tcW w:w="2181" w:type="dxa"/>
          </w:tcPr>
          <w:p w:rsidR="00030AE5" w:rsidRPr="00086ABB" w:rsidRDefault="00126541" w:rsidP="00126541">
            <w:pPr>
              <w:rPr>
                <w:rFonts w:ascii="宋体" w:hAnsi="宋体"/>
                <w:color w:val="000000"/>
                <w:sz w:val="20"/>
              </w:rPr>
            </w:pPr>
            <w:r w:rsidRPr="00086ABB">
              <w:rPr>
                <w:rFonts w:ascii="宋体" w:hAnsi="宋体" w:hint="eastAsia"/>
                <w:color w:val="000000"/>
                <w:sz w:val="20"/>
              </w:rPr>
              <w:t>网络接口</w:t>
            </w:r>
          </w:p>
        </w:tc>
        <w:tc>
          <w:tcPr>
            <w:tcW w:w="5739" w:type="dxa"/>
          </w:tcPr>
          <w:p w:rsidR="00030AE5" w:rsidRPr="00086ABB" w:rsidRDefault="00DF54FC" w:rsidP="00126541">
            <w:pPr>
              <w:rPr>
                <w:rFonts w:ascii="宋体" w:hAnsi="宋体"/>
                <w:color w:val="000000"/>
                <w:sz w:val="20"/>
                <w:szCs w:val="18"/>
              </w:rPr>
            </w:pPr>
            <w:r w:rsidRPr="00086ABB">
              <w:rPr>
                <w:rFonts w:ascii="宋体" w:hAnsi="宋体" w:hint="eastAsia"/>
                <w:color w:val="000000"/>
                <w:sz w:val="20"/>
                <w:szCs w:val="18"/>
              </w:rPr>
              <w:t>100M</w:t>
            </w:r>
            <w:proofErr w:type="gramStart"/>
            <w:r w:rsidRPr="00086ABB">
              <w:rPr>
                <w:rFonts w:ascii="宋体" w:hAnsi="宋体" w:hint="eastAsia"/>
                <w:color w:val="000000"/>
                <w:sz w:val="20"/>
                <w:szCs w:val="18"/>
              </w:rPr>
              <w:t>电口接入</w:t>
            </w:r>
            <w:proofErr w:type="gramEnd"/>
            <w:r w:rsidR="00126541" w:rsidRPr="00086ABB">
              <w:rPr>
                <w:rFonts w:ascii="宋体" w:hAnsi="宋体"/>
                <w:color w:val="000000"/>
                <w:sz w:val="20"/>
                <w:szCs w:val="18"/>
              </w:rPr>
              <w:t xml:space="preserve"> </w:t>
            </w:r>
            <w:r w:rsidR="00126541" w:rsidRPr="00086ABB">
              <w:rPr>
                <w:rFonts w:ascii="宋体" w:hAnsi="宋体" w:hint="eastAsia"/>
                <w:color w:val="000000"/>
                <w:sz w:val="20"/>
                <w:szCs w:val="18"/>
              </w:rPr>
              <w:t>具备专用管理口</w:t>
            </w:r>
          </w:p>
        </w:tc>
      </w:tr>
      <w:tr w:rsidR="00030AE5" w:rsidRPr="00086ABB" w:rsidTr="00E704BA">
        <w:trPr>
          <w:cantSplit/>
          <w:trHeight w:val="156"/>
        </w:trPr>
        <w:tc>
          <w:tcPr>
            <w:tcW w:w="1188" w:type="dxa"/>
            <w:vMerge/>
            <w:vAlign w:val="center"/>
          </w:tcPr>
          <w:p w:rsidR="00030AE5" w:rsidRPr="00086ABB" w:rsidRDefault="00030AE5" w:rsidP="00DD0C15">
            <w:pPr>
              <w:rPr>
                <w:rFonts w:ascii="宋体" w:hAnsi="宋体"/>
                <w:color w:val="000000"/>
                <w:sz w:val="20"/>
              </w:rPr>
            </w:pPr>
          </w:p>
        </w:tc>
        <w:tc>
          <w:tcPr>
            <w:tcW w:w="2181" w:type="dxa"/>
          </w:tcPr>
          <w:p w:rsidR="00030AE5" w:rsidRPr="00086ABB" w:rsidRDefault="00126541" w:rsidP="00DD0C15">
            <w:pPr>
              <w:rPr>
                <w:rFonts w:ascii="宋体" w:hAnsi="宋体"/>
                <w:color w:val="000000"/>
                <w:sz w:val="20"/>
              </w:rPr>
            </w:pPr>
            <w:r w:rsidRPr="00086ABB">
              <w:rPr>
                <w:rFonts w:ascii="宋体" w:hAnsi="宋体" w:hint="eastAsia"/>
                <w:color w:val="000000"/>
                <w:sz w:val="20"/>
              </w:rPr>
              <w:t>授权</w:t>
            </w:r>
          </w:p>
        </w:tc>
        <w:tc>
          <w:tcPr>
            <w:tcW w:w="5739" w:type="dxa"/>
          </w:tcPr>
          <w:p w:rsidR="00030AE5" w:rsidRPr="00086ABB" w:rsidRDefault="00126541" w:rsidP="00DF54FC">
            <w:pPr>
              <w:rPr>
                <w:rStyle w:val="font121"/>
                <w:rFonts w:hint="eastAsia"/>
                <w:color w:val="000000"/>
                <w:sz w:val="20"/>
              </w:rPr>
            </w:pPr>
            <w:r w:rsidRPr="00086ABB">
              <w:rPr>
                <w:rStyle w:val="font121"/>
                <w:rFonts w:hint="eastAsia"/>
                <w:color w:val="000000"/>
                <w:sz w:val="20"/>
              </w:rPr>
              <w:t>授权可扫描至少</w:t>
            </w:r>
            <w:r w:rsidRPr="00086ABB">
              <w:rPr>
                <w:rStyle w:val="font121"/>
                <w:rFonts w:hint="eastAsia"/>
                <w:color w:val="000000"/>
                <w:sz w:val="20"/>
              </w:rPr>
              <w:t>1</w:t>
            </w:r>
            <w:r w:rsidR="00DF54FC" w:rsidRPr="00086ABB">
              <w:rPr>
                <w:rStyle w:val="font121"/>
                <w:rFonts w:hint="eastAsia"/>
                <w:color w:val="000000"/>
                <w:sz w:val="20"/>
              </w:rPr>
              <w:t>5</w:t>
            </w:r>
            <w:r w:rsidRPr="00086ABB">
              <w:rPr>
                <w:rStyle w:val="font121"/>
                <w:rFonts w:hint="eastAsia"/>
                <w:color w:val="000000"/>
                <w:sz w:val="20"/>
              </w:rPr>
              <w:t>00</w:t>
            </w:r>
            <w:r w:rsidRPr="00086ABB">
              <w:rPr>
                <w:rStyle w:val="font121"/>
                <w:rFonts w:hint="eastAsia"/>
                <w:color w:val="000000"/>
                <w:sz w:val="20"/>
              </w:rPr>
              <w:t>个独立</w:t>
            </w:r>
            <w:r w:rsidRPr="00086ABB">
              <w:rPr>
                <w:rStyle w:val="font121"/>
                <w:rFonts w:hint="eastAsia"/>
                <w:color w:val="000000"/>
                <w:sz w:val="20"/>
              </w:rPr>
              <w:t>IP</w:t>
            </w:r>
            <w:r w:rsidRPr="00086ABB">
              <w:rPr>
                <w:rStyle w:val="font121"/>
                <w:rFonts w:hint="eastAsia"/>
                <w:color w:val="000000"/>
                <w:sz w:val="20"/>
              </w:rPr>
              <w:t>或独立域名</w:t>
            </w:r>
          </w:p>
        </w:tc>
      </w:tr>
      <w:tr w:rsidR="002A7DB9" w:rsidRPr="00086ABB" w:rsidTr="002A7DB9">
        <w:trPr>
          <w:cantSplit/>
          <w:trHeight w:val="120"/>
        </w:trPr>
        <w:tc>
          <w:tcPr>
            <w:tcW w:w="1188" w:type="dxa"/>
            <w:vMerge w:val="restart"/>
            <w:vAlign w:val="center"/>
          </w:tcPr>
          <w:p w:rsidR="002A7DB9" w:rsidRPr="00086ABB" w:rsidRDefault="002A7DB9" w:rsidP="00DD0C15">
            <w:pPr>
              <w:jc w:val="center"/>
              <w:rPr>
                <w:rFonts w:ascii="宋体" w:hAnsi="宋体"/>
                <w:color w:val="000000"/>
                <w:sz w:val="20"/>
              </w:rPr>
            </w:pPr>
            <w:r w:rsidRPr="00086ABB">
              <w:rPr>
                <w:rFonts w:ascii="宋体" w:hAnsi="宋体" w:hint="eastAsia"/>
                <w:color w:val="000000"/>
                <w:sz w:val="20"/>
              </w:rPr>
              <w:t>处理能力</w:t>
            </w:r>
          </w:p>
        </w:tc>
        <w:tc>
          <w:tcPr>
            <w:tcW w:w="2181" w:type="dxa"/>
            <w:vMerge w:val="restart"/>
          </w:tcPr>
          <w:p w:rsidR="002A7DB9" w:rsidRPr="00086ABB" w:rsidRDefault="002A7DB9" w:rsidP="00DF54FC">
            <w:pPr>
              <w:jc w:val="left"/>
              <w:rPr>
                <w:rFonts w:ascii="宋体" w:hAnsi="宋体"/>
                <w:color w:val="000000"/>
                <w:sz w:val="20"/>
              </w:rPr>
            </w:pPr>
            <w:r w:rsidRPr="00086ABB">
              <w:rPr>
                <w:rFonts w:ascii="宋体" w:hAnsi="宋体" w:hint="eastAsia"/>
                <w:color w:val="000000"/>
                <w:sz w:val="20"/>
              </w:rPr>
              <w:t>扫描性能</w:t>
            </w:r>
          </w:p>
        </w:tc>
        <w:tc>
          <w:tcPr>
            <w:tcW w:w="5739" w:type="dxa"/>
          </w:tcPr>
          <w:p w:rsidR="002A7DB9" w:rsidRPr="00086ABB" w:rsidRDefault="002A7DB9" w:rsidP="00DD0C15">
            <w:pPr>
              <w:rPr>
                <w:rFonts w:ascii="宋体" w:hAnsi="宋体"/>
                <w:color w:val="000000"/>
                <w:sz w:val="20"/>
              </w:rPr>
            </w:pPr>
            <w:r w:rsidRPr="00086ABB">
              <w:rPr>
                <w:rFonts w:ascii="宋体" w:hAnsi="宋体" w:hint="eastAsia"/>
                <w:color w:val="000000"/>
                <w:sz w:val="20"/>
              </w:rPr>
              <w:t>平均扫描速度大于10IP/分钟，并发60IP扫描</w:t>
            </w:r>
          </w:p>
        </w:tc>
      </w:tr>
      <w:tr w:rsidR="002A7DB9" w:rsidRPr="00086ABB" w:rsidTr="00E704BA">
        <w:trPr>
          <w:cantSplit/>
          <w:trHeight w:val="120"/>
        </w:trPr>
        <w:tc>
          <w:tcPr>
            <w:tcW w:w="1188" w:type="dxa"/>
            <w:vMerge/>
            <w:vAlign w:val="center"/>
          </w:tcPr>
          <w:p w:rsidR="002A7DB9" w:rsidRPr="00086ABB" w:rsidRDefault="002A7DB9" w:rsidP="00DD0C15">
            <w:pPr>
              <w:jc w:val="center"/>
              <w:rPr>
                <w:rFonts w:ascii="宋体" w:hAnsi="宋体"/>
                <w:color w:val="000000"/>
                <w:sz w:val="20"/>
              </w:rPr>
            </w:pPr>
          </w:p>
        </w:tc>
        <w:tc>
          <w:tcPr>
            <w:tcW w:w="2181" w:type="dxa"/>
            <w:vMerge/>
          </w:tcPr>
          <w:p w:rsidR="002A7DB9" w:rsidRPr="00086ABB" w:rsidRDefault="002A7DB9" w:rsidP="00DD0C15">
            <w:pPr>
              <w:rPr>
                <w:rFonts w:ascii="宋体" w:hAnsi="宋体"/>
                <w:color w:val="000000"/>
                <w:sz w:val="20"/>
              </w:rPr>
            </w:pPr>
          </w:p>
        </w:tc>
        <w:tc>
          <w:tcPr>
            <w:tcW w:w="5739" w:type="dxa"/>
          </w:tcPr>
          <w:p w:rsidR="002A7DB9" w:rsidRPr="00086ABB" w:rsidRDefault="002A7DB9" w:rsidP="00DD0C15">
            <w:pPr>
              <w:rPr>
                <w:rFonts w:ascii="宋体" w:hAnsi="宋体"/>
                <w:color w:val="000000"/>
                <w:sz w:val="20"/>
              </w:rPr>
            </w:pPr>
            <w:r w:rsidRPr="00086ABB">
              <w:rPr>
                <w:rFonts w:ascii="宋体" w:hAnsi="宋体" w:hint="eastAsia"/>
                <w:color w:val="000000"/>
                <w:sz w:val="20"/>
              </w:rPr>
              <w:t>支持对多个扫描任务并发执行，支持多任务自动调度；单个任务允许扫描的最大扫描范围不小于一个B</w:t>
            </w:r>
            <w:proofErr w:type="gramStart"/>
            <w:r w:rsidRPr="00086ABB">
              <w:rPr>
                <w:rFonts w:ascii="宋体" w:hAnsi="宋体" w:hint="eastAsia"/>
                <w:color w:val="000000"/>
                <w:sz w:val="20"/>
              </w:rPr>
              <w:t>类网段</w:t>
            </w:r>
            <w:proofErr w:type="gramEnd"/>
          </w:p>
        </w:tc>
      </w:tr>
      <w:tr w:rsidR="002A7DB9" w:rsidRPr="00086ABB" w:rsidTr="002A7DB9">
        <w:trPr>
          <w:trHeight w:val="353"/>
        </w:trPr>
        <w:tc>
          <w:tcPr>
            <w:tcW w:w="1188" w:type="dxa"/>
            <w:vMerge w:val="restart"/>
            <w:textDirection w:val="tbRlV"/>
            <w:vAlign w:val="center"/>
          </w:tcPr>
          <w:p w:rsidR="002A7DB9" w:rsidRPr="00086ABB" w:rsidRDefault="002A7DB9" w:rsidP="00DF54FC">
            <w:pPr>
              <w:jc w:val="center"/>
              <w:rPr>
                <w:rFonts w:ascii="宋体" w:hAnsi="宋体"/>
                <w:color w:val="000000"/>
                <w:sz w:val="20"/>
              </w:rPr>
            </w:pPr>
            <w:r w:rsidRPr="00086ABB">
              <w:rPr>
                <w:rFonts w:ascii="宋体" w:hAnsi="宋体" w:hint="eastAsia"/>
                <w:color w:val="000000"/>
                <w:sz w:val="20"/>
              </w:rPr>
              <w:t>漏 洞 检 测 能 力</w:t>
            </w:r>
          </w:p>
        </w:tc>
        <w:tc>
          <w:tcPr>
            <w:tcW w:w="7920" w:type="dxa"/>
            <w:gridSpan w:val="2"/>
          </w:tcPr>
          <w:p w:rsidR="002A7DB9" w:rsidRPr="00086ABB" w:rsidRDefault="002A7DB9" w:rsidP="00DF54FC">
            <w:pPr>
              <w:jc w:val="left"/>
              <w:rPr>
                <w:rFonts w:ascii="宋体" w:hAnsi="宋体"/>
                <w:color w:val="000000"/>
                <w:sz w:val="20"/>
              </w:rPr>
            </w:pPr>
            <w:r w:rsidRPr="00086ABB">
              <w:rPr>
                <w:rFonts w:ascii="宋体" w:hAnsi="宋体" w:hint="eastAsia"/>
                <w:color w:val="000000"/>
                <w:sz w:val="20"/>
              </w:rPr>
              <w:t>能够扫描发现网络设备，服务器以及防火墙中的安全漏洞。对网络设备和操作系统网络层漏洞的扫描在不更改任何的配置和安装任何类似探针的软件，也不需要提供任何的访问权限的情况下正常工作</w:t>
            </w:r>
          </w:p>
        </w:tc>
      </w:tr>
      <w:tr w:rsidR="002A7DB9" w:rsidRPr="00086ABB" w:rsidTr="00E704BA">
        <w:trPr>
          <w:cantSplit/>
          <w:trHeight w:val="329"/>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E704BA">
            <w:pPr>
              <w:rPr>
                <w:rFonts w:ascii="宋体" w:hAnsi="宋体"/>
                <w:color w:val="000000"/>
                <w:sz w:val="20"/>
                <w:szCs w:val="18"/>
              </w:rPr>
            </w:pPr>
            <w:r w:rsidRPr="00086ABB">
              <w:rPr>
                <w:rStyle w:val="font121"/>
                <w:rFonts w:ascii="宋体" w:hAnsi="宋体" w:hint="eastAsia"/>
                <w:color w:val="000000"/>
                <w:sz w:val="20"/>
              </w:rPr>
              <w:t>可以在扫描过程中人工指定包括http、Ftp、SNMP、SMB等常见协议的登陆口令，登陆到相应的系统中对特定应用进行深入扫描</w:t>
            </w:r>
          </w:p>
        </w:tc>
      </w:tr>
      <w:tr w:rsidR="002A7DB9" w:rsidRPr="00086ABB" w:rsidTr="00E704BA">
        <w:trPr>
          <w:cantSplit/>
          <w:trHeight w:val="406"/>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E704BA">
            <w:pPr>
              <w:rPr>
                <w:rFonts w:ascii="???" w:hAnsi="???" w:hint="eastAsia"/>
                <w:color w:val="000000"/>
                <w:sz w:val="20"/>
                <w:szCs w:val="18"/>
              </w:rPr>
            </w:pPr>
            <w:r w:rsidRPr="00086ABB">
              <w:rPr>
                <w:rStyle w:val="font121"/>
                <w:rFonts w:hint="eastAsia"/>
                <w:color w:val="000000"/>
                <w:sz w:val="20"/>
              </w:rPr>
              <w:t>内置不同的策略模板，如针对</w:t>
            </w:r>
            <w:r w:rsidRPr="00086ABB">
              <w:rPr>
                <w:rStyle w:val="font121"/>
                <w:color w:val="000000"/>
                <w:sz w:val="20"/>
              </w:rPr>
              <w:t>Unix</w:t>
            </w:r>
            <w:r w:rsidRPr="00086ABB">
              <w:rPr>
                <w:rStyle w:val="font121"/>
                <w:rFonts w:hint="eastAsia"/>
                <w:color w:val="000000"/>
                <w:sz w:val="20"/>
              </w:rPr>
              <w:t>、</w:t>
            </w:r>
            <w:r w:rsidRPr="00086ABB">
              <w:rPr>
                <w:rStyle w:val="font121"/>
                <w:color w:val="000000"/>
                <w:sz w:val="20"/>
              </w:rPr>
              <w:t>Windows</w:t>
            </w:r>
            <w:r w:rsidRPr="00086ABB">
              <w:rPr>
                <w:rStyle w:val="font121"/>
                <w:rFonts w:hint="eastAsia"/>
                <w:color w:val="000000"/>
                <w:sz w:val="20"/>
              </w:rPr>
              <w:t>服务器，便于用户定制扫描策略。用户可定义扫描范围，扫描策略</w:t>
            </w:r>
          </w:p>
        </w:tc>
      </w:tr>
      <w:tr w:rsidR="002A7DB9" w:rsidRPr="00086ABB" w:rsidTr="00E704BA">
        <w:trPr>
          <w:cantSplit/>
          <w:trHeight w:val="120"/>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DD0C15">
            <w:pPr>
              <w:rPr>
                <w:rFonts w:ascii="宋体" w:hAnsi="宋体"/>
                <w:color w:val="000000"/>
                <w:sz w:val="20"/>
                <w:szCs w:val="18"/>
              </w:rPr>
            </w:pPr>
            <w:r w:rsidRPr="00086ABB">
              <w:rPr>
                <w:rFonts w:ascii="宋体" w:hAnsi="宋体" w:hint="eastAsia"/>
                <w:color w:val="000000"/>
                <w:sz w:val="20"/>
                <w:szCs w:val="18"/>
              </w:rPr>
              <w:t>漏洞知识库漏洞信息大于2800条，提供详细的漏洞描述和对应的解决方案描述；漏洞知识库与国际CVE标准兼容，并提供CVE Compatible证书；漏洞知识库和漏洞检测规则支持手动升级和自动升级，支持本地升级和在线升级，在线升级支持代理方式升级；至少每两周进行一次定期升级</w:t>
            </w:r>
          </w:p>
        </w:tc>
      </w:tr>
      <w:tr w:rsidR="002A7DB9" w:rsidRPr="00086ABB" w:rsidTr="00E704BA">
        <w:trPr>
          <w:cantSplit/>
          <w:trHeight w:val="120"/>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支持常见的操作系统漏洞扫描：AIX、BSD、HP-UX、Linux、</w:t>
            </w:r>
            <w:proofErr w:type="spellStart"/>
            <w:r w:rsidRPr="00086ABB">
              <w:rPr>
                <w:rFonts w:ascii="宋体" w:hAnsi="宋体" w:hint="eastAsia"/>
                <w:color w:val="000000"/>
                <w:sz w:val="20"/>
                <w:szCs w:val="18"/>
              </w:rPr>
              <w:t>MacOS</w:t>
            </w:r>
            <w:proofErr w:type="spellEnd"/>
            <w:r w:rsidRPr="00086ABB">
              <w:rPr>
                <w:rFonts w:ascii="宋体" w:hAnsi="宋体" w:hint="eastAsia"/>
                <w:color w:val="000000"/>
                <w:sz w:val="20"/>
                <w:szCs w:val="18"/>
              </w:rPr>
              <w:t>、Solaris、UNIX、Windows、Centos等；</w:t>
            </w:r>
          </w:p>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支持数据库漏洞扫描：MS SQL Server、Oracle、DB2、</w:t>
            </w:r>
            <w:proofErr w:type="spellStart"/>
            <w:r w:rsidRPr="00086ABB">
              <w:rPr>
                <w:rFonts w:ascii="宋体" w:hAnsi="宋体" w:hint="eastAsia"/>
                <w:color w:val="000000"/>
                <w:sz w:val="20"/>
                <w:szCs w:val="18"/>
              </w:rPr>
              <w:t>Mysql</w:t>
            </w:r>
            <w:proofErr w:type="spellEnd"/>
            <w:r w:rsidRPr="00086ABB">
              <w:rPr>
                <w:rFonts w:ascii="宋体" w:hAnsi="宋体" w:hint="eastAsia"/>
                <w:color w:val="000000"/>
                <w:sz w:val="20"/>
                <w:szCs w:val="18"/>
              </w:rPr>
              <w:t>、</w:t>
            </w:r>
            <w:proofErr w:type="spellStart"/>
            <w:r w:rsidRPr="00086ABB">
              <w:rPr>
                <w:rFonts w:ascii="宋体" w:hAnsi="宋体" w:hint="eastAsia"/>
                <w:color w:val="000000"/>
                <w:sz w:val="20"/>
                <w:szCs w:val="18"/>
              </w:rPr>
              <w:t>PostGreSQL</w:t>
            </w:r>
            <w:proofErr w:type="spellEnd"/>
            <w:r w:rsidRPr="00086ABB">
              <w:rPr>
                <w:rFonts w:ascii="宋体" w:hAnsi="宋体" w:hint="eastAsia"/>
                <w:color w:val="000000"/>
                <w:sz w:val="20"/>
                <w:szCs w:val="18"/>
              </w:rPr>
              <w:t>等</w:t>
            </w:r>
          </w:p>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支持网络设备漏洞扫描：Cisco、H3C、防火墙等</w:t>
            </w:r>
          </w:p>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★能够扫描常见的网络安全客户端软件（网络防病毒Symantec、TrendMicro、McAfee）的安全漏洞</w:t>
            </w:r>
          </w:p>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能够扫描常见的应用软件漏洞（如IE浏览器、MSN、Mozilla Firefox、MS Office、多媒体播放器和各种P2P下载软件）的安全漏洞。</w:t>
            </w:r>
          </w:p>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★需具备对VMware主流虚拟化管理软件的漏洞扫描能力。</w:t>
            </w:r>
          </w:p>
          <w:p w:rsidR="002A7DB9" w:rsidRPr="00086ABB" w:rsidRDefault="002A7DB9" w:rsidP="00E704BA">
            <w:pPr>
              <w:rPr>
                <w:rFonts w:ascii="宋体" w:hAnsi="宋体"/>
                <w:color w:val="000000"/>
                <w:sz w:val="20"/>
                <w:szCs w:val="18"/>
              </w:rPr>
            </w:pPr>
            <w:r w:rsidRPr="00086ABB">
              <w:rPr>
                <w:rFonts w:ascii="宋体" w:hAnsi="宋体" w:hint="eastAsia"/>
                <w:color w:val="000000"/>
                <w:sz w:val="20"/>
                <w:szCs w:val="18"/>
              </w:rPr>
              <w:t>★产品</w:t>
            </w:r>
            <w:proofErr w:type="gramStart"/>
            <w:r w:rsidRPr="00086ABB">
              <w:rPr>
                <w:rFonts w:ascii="宋体" w:hAnsi="宋体" w:hint="eastAsia"/>
                <w:color w:val="000000"/>
                <w:sz w:val="20"/>
                <w:szCs w:val="18"/>
              </w:rPr>
              <w:t>需支持</w:t>
            </w:r>
            <w:proofErr w:type="gramEnd"/>
            <w:r w:rsidRPr="00086ABB">
              <w:rPr>
                <w:rFonts w:ascii="宋体" w:hAnsi="宋体" w:hint="eastAsia"/>
                <w:color w:val="000000"/>
                <w:sz w:val="20"/>
                <w:szCs w:val="18"/>
              </w:rPr>
              <w:t>Linux系统下的本地登录扫描功能。</w:t>
            </w:r>
          </w:p>
        </w:tc>
      </w:tr>
      <w:tr w:rsidR="002A7DB9" w:rsidRPr="00086ABB" w:rsidTr="00E704BA">
        <w:trPr>
          <w:cantSplit/>
          <w:trHeight w:val="465"/>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DD0C15">
            <w:pPr>
              <w:rPr>
                <w:rFonts w:ascii="宋体" w:hAnsi="宋体"/>
                <w:color w:val="000000"/>
                <w:sz w:val="20"/>
                <w:szCs w:val="18"/>
              </w:rPr>
            </w:pPr>
            <w:r w:rsidRPr="00086ABB">
              <w:rPr>
                <w:rFonts w:ascii="宋体" w:hAnsi="宋体" w:hint="eastAsia"/>
                <w:color w:val="000000"/>
                <w:sz w:val="20"/>
                <w:szCs w:val="18"/>
              </w:rPr>
              <w:t>★支持WEB应用漏洞扫描，提供多种Web应用漏洞的安全检测，如SQL注入、</w:t>
            </w:r>
            <w:proofErr w:type="gramStart"/>
            <w:r w:rsidRPr="00086ABB">
              <w:rPr>
                <w:rFonts w:ascii="宋体" w:hAnsi="宋体" w:hint="eastAsia"/>
                <w:color w:val="000000"/>
                <w:sz w:val="20"/>
                <w:szCs w:val="18"/>
              </w:rPr>
              <w:t>跨站脚本</w:t>
            </w:r>
            <w:proofErr w:type="gramEnd"/>
            <w:r w:rsidRPr="00086ABB">
              <w:rPr>
                <w:rFonts w:ascii="宋体" w:hAnsi="宋体" w:hint="eastAsia"/>
                <w:color w:val="000000"/>
                <w:sz w:val="20"/>
                <w:szCs w:val="18"/>
              </w:rPr>
              <w:t>、网站挂马、网页木马、CGI漏洞等。支持</w:t>
            </w:r>
            <w:proofErr w:type="spellStart"/>
            <w:r w:rsidRPr="00086ABB">
              <w:rPr>
                <w:rFonts w:ascii="宋体" w:hAnsi="宋体" w:hint="eastAsia"/>
                <w:color w:val="000000"/>
                <w:sz w:val="20"/>
                <w:szCs w:val="18"/>
              </w:rPr>
              <w:t>Javascript</w:t>
            </w:r>
            <w:proofErr w:type="spellEnd"/>
            <w:r w:rsidRPr="00086ABB">
              <w:rPr>
                <w:rFonts w:ascii="宋体" w:hAnsi="宋体" w:hint="eastAsia"/>
                <w:color w:val="000000"/>
                <w:sz w:val="20"/>
                <w:szCs w:val="18"/>
              </w:rPr>
              <w:t>解析引擎，能从</w:t>
            </w:r>
            <w:proofErr w:type="spellStart"/>
            <w:r w:rsidRPr="00086ABB">
              <w:rPr>
                <w:rFonts w:ascii="宋体" w:hAnsi="宋体" w:hint="eastAsia"/>
                <w:color w:val="000000"/>
                <w:sz w:val="20"/>
                <w:szCs w:val="18"/>
              </w:rPr>
              <w:t>Javascript</w:t>
            </w:r>
            <w:proofErr w:type="spellEnd"/>
            <w:r w:rsidRPr="00086ABB">
              <w:rPr>
                <w:rFonts w:ascii="宋体" w:hAnsi="宋体" w:hint="eastAsia"/>
                <w:color w:val="000000"/>
                <w:sz w:val="20"/>
                <w:szCs w:val="18"/>
              </w:rPr>
              <w:t>代码中分析出</w:t>
            </w:r>
            <w:proofErr w:type="spellStart"/>
            <w:r w:rsidRPr="00086ABB">
              <w:rPr>
                <w:rFonts w:ascii="宋体" w:hAnsi="宋体" w:hint="eastAsia"/>
                <w:color w:val="000000"/>
                <w:sz w:val="20"/>
                <w:szCs w:val="18"/>
              </w:rPr>
              <w:t>url</w:t>
            </w:r>
            <w:proofErr w:type="spellEnd"/>
            <w:r w:rsidRPr="00086ABB">
              <w:rPr>
                <w:rFonts w:ascii="宋体" w:hAnsi="宋体" w:hint="eastAsia"/>
                <w:color w:val="000000"/>
                <w:sz w:val="20"/>
                <w:szCs w:val="18"/>
              </w:rPr>
              <w:t>，支持自定义Cookie进行深入检测，支持基于basic、NTLM、Cookie等认证方式的Web应用系统安全扫描</w:t>
            </w:r>
          </w:p>
        </w:tc>
      </w:tr>
      <w:tr w:rsidR="002A7DB9" w:rsidRPr="00086ABB" w:rsidTr="00E704BA">
        <w:trPr>
          <w:cantSplit/>
          <w:trHeight w:val="465"/>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DD0C15">
            <w:pPr>
              <w:rPr>
                <w:rFonts w:ascii="宋体" w:hAnsi="宋体"/>
                <w:color w:val="000000"/>
                <w:sz w:val="20"/>
                <w:szCs w:val="18"/>
              </w:rPr>
            </w:pPr>
            <w:r w:rsidRPr="00086ABB">
              <w:rPr>
                <w:rFonts w:ascii="宋体" w:hAnsi="宋体" w:hint="eastAsia"/>
                <w:color w:val="000000"/>
                <w:sz w:val="20"/>
                <w:szCs w:val="18"/>
              </w:rPr>
              <w:t>★支持和微软WSUS补丁系统的联动，能够在发给主机管理员的邮件中附带自动配置WSUS的注册表文件，方便进行自动化的补丁修补</w:t>
            </w:r>
          </w:p>
        </w:tc>
      </w:tr>
      <w:tr w:rsidR="002A7DB9" w:rsidRPr="00086ABB" w:rsidTr="00E704BA">
        <w:trPr>
          <w:cantSplit/>
          <w:trHeight w:val="120"/>
        </w:trPr>
        <w:tc>
          <w:tcPr>
            <w:tcW w:w="1188" w:type="dxa"/>
            <w:vMerge/>
            <w:vAlign w:val="center"/>
          </w:tcPr>
          <w:p w:rsidR="002A7DB9" w:rsidRPr="00086ABB" w:rsidRDefault="002A7DB9" w:rsidP="00DD0C15">
            <w:pPr>
              <w:rPr>
                <w:rFonts w:ascii="宋体" w:hAnsi="宋体"/>
                <w:color w:val="000000"/>
                <w:sz w:val="20"/>
              </w:rPr>
            </w:pPr>
          </w:p>
        </w:tc>
        <w:tc>
          <w:tcPr>
            <w:tcW w:w="7920" w:type="dxa"/>
            <w:gridSpan w:val="2"/>
          </w:tcPr>
          <w:p w:rsidR="002A7DB9" w:rsidRPr="00086ABB" w:rsidRDefault="002A7DB9" w:rsidP="00DD0C15">
            <w:pPr>
              <w:rPr>
                <w:rFonts w:ascii="宋体" w:hAnsi="宋体"/>
                <w:color w:val="000000"/>
                <w:sz w:val="20"/>
                <w:szCs w:val="18"/>
              </w:rPr>
            </w:pPr>
            <w:r w:rsidRPr="00086ABB">
              <w:rPr>
                <w:rFonts w:ascii="宋体" w:hAnsi="宋体" w:hint="eastAsia"/>
                <w:color w:val="000000"/>
                <w:sz w:val="20"/>
                <w:szCs w:val="18"/>
              </w:rPr>
              <w:t>★提供扫描占用网络带宽控制措施，并请描述具体实现技术和带宽占用指标。</w:t>
            </w:r>
          </w:p>
        </w:tc>
      </w:tr>
      <w:tr w:rsidR="00D102F2" w:rsidRPr="00086ABB" w:rsidTr="002A7DB9">
        <w:trPr>
          <w:cantSplit/>
          <w:trHeight w:val="93"/>
        </w:trPr>
        <w:tc>
          <w:tcPr>
            <w:tcW w:w="1188" w:type="dxa"/>
            <w:vMerge w:val="restart"/>
            <w:vAlign w:val="center"/>
          </w:tcPr>
          <w:p w:rsidR="00D102F2" w:rsidRPr="00086ABB" w:rsidRDefault="00D102F2" w:rsidP="00DD0C15">
            <w:pPr>
              <w:ind w:left="113" w:right="113"/>
              <w:jc w:val="center"/>
              <w:rPr>
                <w:rFonts w:ascii="宋体" w:hAnsi="宋体"/>
                <w:color w:val="000000"/>
                <w:sz w:val="20"/>
              </w:rPr>
            </w:pPr>
            <w:r w:rsidRPr="00086ABB">
              <w:rPr>
                <w:rFonts w:ascii="宋体" w:hAnsi="宋体" w:hint="eastAsia"/>
                <w:color w:val="000000"/>
                <w:sz w:val="20"/>
              </w:rPr>
              <w:lastRenderedPageBreak/>
              <w:t>日志</w:t>
            </w:r>
            <w:r w:rsidRPr="00086ABB">
              <w:rPr>
                <w:rFonts w:ascii="宋体" w:hAnsi="宋体" w:hint="eastAsia"/>
                <w:color w:val="000000"/>
                <w:sz w:val="20"/>
              </w:rPr>
              <w:br/>
              <w:t>及管理</w:t>
            </w:r>
          </w:p>
        </w:tc>
        <w:tc>
          <w:tcPr>
            <w:tcW w:w="7920" w:type="dxa"/>
            <w:gridSpan w:val="2"/>
          </w:tcPr>
          <w:p w:rsidR="00D102F2" w:rsidRPr="00086ABB" w:rsidRDefault="00D102F2" w:rsidP="00DF54FC">
            <w:pPr>
              <w:jc w:val="left"/>
              <w:rPr>
                <w:rStyle w:val="font121"/>
                <w:rFonts w:hint="eastAsia"/>
                <w:color w:val="000000"/>
                <w:sz w:val="20"/>
              </w:rPr>
            </w:pPr>
            <w:r w:rsidRPr="00086ABB">
              <w:rPr>
                <w:rStyle w:val="font121"/>
                <w:rFonts w:hint="eastAsia"/>
                <w:color w:val="000000"/>
                <w:sz w:val="20"/>
              </w:rPr>
              <w:t>支持被扫描系统的资产管理，可采取多种方式自动发现网络资产的信息，并能够结合资产管理的情况进行扫描和分析。能够对已有资产进行查阅和管理，可以手工增加新的资产信息，能够把资产管理和组织结构或者网络拓扑结构紧密结合；支持</w:t>
            </w:r>
            <w:r w:rsidRPr="00086ABB">
              <w:rPr>
                <w:rStyle w:val="font121"/>
                <w:rFonts w:hint="eastAsia"/>
                <w:color w:val="000000"/>
                <w:sz w:val="20"/>
              </w:rPr>
              <w:t>IP</w:t>
            </w:r>
            <w:r w:rsidRPr="00086ABB">
              <w:rPr>
                <w:rStyle w:val="font121"/>
                <w:rFonts w:hint="eastAsia"/>
                <w:color w:val="000000"/>
                <w:sz w:val="20"/>
              </w:rPr>
              <w:t>地址、域名和资产树等多种资产管理方式；支持通过</w:t>
            </w:r>
            <w:r w:rsidRPr="00086ABB">
              <w:rPr>
                <w:rStyle w:val="font121"/>
                <w:rFonts w:hint="eastAsia"/>
                <w:color w:val="000000"/>
                <w:sz w:val="20"/>
              </w:rPr>
              <w:t>Excel</w:t>
            </w:r>
            <w:r w:rsidRPr="00086ABB">
              <w:rPr>
                <w:rStyle w:val="font121"/>
                <w:rFonts w:hint="eastAsia"/>
                <w:color w:val="000000"/>
                <w:sz w:val="20"/>
              </w:rPr>
              <w:t>文件将地址导入到资产树功能；能够通过形象的图示将资产的风险值和的风险等级直观地展现出来，并且能够将节点、风险及对应责任人相关联。</w:t>
            </w:r>
          </w:p>
        </w:tc>
      </w:tr>
      <w:tr w:rsidR="00D102F2" w:rsidRPr="00086ABB" w:rsidTr="00BE043C">
        <w:trPr>
          <w:cantSplit/>
          <w:trHeight w:val="93"/>
        </w:trPr>
        <w:tc>
          <w:tcPr>
            <w:tcW w:w="1188" w:type="dxa"/>
            <w:vMerge/>
            <w:vAlign w:val="center"/>
          </w:tcPr>
          <w:p w:rsidR="00D102F2" w:rsidRPr="00086ABB" w:rsidRDefault="00D102F2" w:rsidP="00DD0C15">
            <w:pPr>
              <w:ind w:left="113" w:right="113"/>
              <w:jc w:val="center"/>
              <w:rPr>
                <w:rFonts w:ascii="宋体" w:hAnsi="宋体"/>
                <w:color w:val="000000"/>
                <w:sz w:val="20"/>
              </w:rPr>
            </w:pPr>
          </w:p>
        </w:tc>
        <w:tc>
          <w:tcPr>
            <w:tcW w:w="7920" w:type="dxa"/>
            <w:gridSpan w:val="2"/>
          </w:tcPr>
          <w:p w:rsidR="00D102F2" w:rsidRPr="00086ABB" w:rsidRDefault="00D102F2" w:rsidP="00DF54FC">
            <w:pPr>
              <w:jc w:val="left"/>
              <w:rPr>
                <w:rStyle w:val="font121"/>
                <w:rFonts w:hint="eastAsia"/>
                <w:color w:val="000000"/>
                <w:sz w:val="20"/>
              </w:rPr>
            </w:pPr>
            <w:r w:rsidRPr="00086ABB">
              <w:rPr>
                <w:rStyle w:val="font121"/>
                <w:rFonts w:hint="eastAsia"/>
                <w:color w:val="000000"/>
                <w:sz w:val="20"/>
              </w:rPr>
              <w:t>能够定制临时、周期性扫描任务自动扫描网段，找出系统或配置上的漏洞和不安全因素。</w:t>
            </w:r>
          </w:p>
        </w:tc>
      </w:tr>
      <w:tr w:rsidR="00D102F2" w:rsidRPr="00086ABB" w:rsidTr="00BE043C">
        <w:trPr>
          <w:cantSplit/>
          <w:trHeight w:val="93"/>
        </w:trPr>
        <w:tc>
          <w:tcPr>
            <w:tcW w:w="1188" w:type="dxa"/>
            <w:vMerge/>
            <w:vAlign w:val="center"/>
          </w:tcPr>
          <w:p w:rsidR="00D102F2" w:rsidRPr="00086ABB" w:rsidRDefault="00D102F2" w:rsidP="00DD0C15">
            <w:pPr>
              <w:ind w:left="113" w:right="113"/>
              <w:jc w:val="center"/>
              <w:rPr>
                <w:rFonts w:ascii="宋体" w:hAnsi="宋体"/>
                <w:color w:val="000000"/>
                <w:sz w:val="20"/>
              </w:rPr>
            </w:pPr>
          </w:p>
        </w:tc>
        <w:tc>
          <w:tcPr>
            <w:tcW w:w="7920" w:type="dxa"/>
            <w:gridSpan w:val="2"/>
          </w:tcPr>
          <w:p w:rsidR="00D102F2" w:rsidRPr="00086ABB" w:rsidRDefault="00D102F2" w:rsidP="00DD0C15">
            <w:pPr>
              <w:jc w:val="left"/>
              <w:rPr>
                <w:rStyle w:val="font121"/>
                <w:rFonts w:hint="eastAsia"/>
                <w:color w:val="000000"/>
                <w:sz w:val="20"/>
              </w:rPr>
            </w:pPr>
            <w:r w:rsidRPr="00086ABB">
              <w:rPr>
                <w:rStyle w:val="font121"/>
                <w:rFonts w:hint="eastAsia"/>
                <w:color w:val="000000"/>
                <w:sz w:val="20"/>
              </w:rPr>
              <w:t>支持高级数据分析，能够进行历史数据查询、汇总查看、对比分析等，方便进行多个扫描任务或多个</w:t>
            </w:r>
            <w:r w:rsidRPr="00086ABB">
              <w:rPr>
                <w:rStyle w:val="font121"/>
                <w:rFonts w:hint="eastAsia"/>
                <w:color w:val="000000"/>
                <w:sz w:val="20"/>
              </w:rPr>
              <w:t>IP</w:t>
            </w:r>
            <w:r w:rsidRPr="00086ABB">
              <w:rPr>
                <w:rStyle w:val="font121"/>
                <w:rFonts w:hint="eastAsia"/>
                <w:color w:val="000000"/>
                <w:sz w:val="20"/>
              </w:rPr>
              <w:t>风险对比，能够在多个历史任务中，很快的检索到需要关注的资产</w:t>
            </w:r>
            <w:r w:rsidRPr="00086ABB">
              <w:rPr>
                <w:rStyle w:val="font121"/>
                <w:rFonts w:hint="eastAsia"/>
                <w:color w:val="000000"/>
                <w:sz w:val="20"/>
              </w:rPr>
              <w:t>IP</w:t>
            </w:r>
            <w:r w:rsidRPr="00086ABB">
              <w:rPr>
                <w:rStyle w:val="font121"/>
                <w:rFonts w:hint="eastAsia"/>
                <w:color w:val="000000"/>
                <w:sz w:val="20"/>
              </w:rPr>
              <w:t>点</w:t>
            </w:r>
          </w:p>
        </w:tc>
      </w:tr>
      <w:tr w:rsidR="00D102F2" w:rsidRPr="00086ABB" w:rsidTr="00BE043C">
        <w:trPr>
          <w:cantSplit/>
          <w:trHeight w:val="93"/>
        </w:trPr>
        <w:tc>
          <w:tcPr>
            <w:tcW w:w="1188" w:type="dxa"/>
            <w:vMerge/>
            <w:vAlign w:val="center"/>
          </w:tcPr>
          <w:p w:rsidR="00D102F2" w:rsidRPr="00086ABB" w:rsidRDefault="00D102F2" w:rsidP="00DD0C15">
            <w:pPr>
              <w:ind w:left="113" w:right="113"/>
              <w:jc w:val="center"/>
              <w:rPr>
                <w:rFonts w:ascii="宋体" w:hAnsi="宋体"/>
                <w:color w:val="000000"/>
                <w:sz w:val="20"/>
              </w:rPr>
            </w:pPr>
          </w:p>
        </w:tc>
        <w:tc>
          <w:tcPr>
            <w:tcW w:w="7920" w:type="dxa"/>
            <w:gridSpan w:val="2"/>
          </w:tcPr>
          <w:p w:rsidR="00D102F2" w:rsidRPr="00086ABB" w:rsidRDefault="00D102F2" w:rsidP="004E1E7E">
            <w:pPr>
              <w:jc w:val="left"/>
              <w:rPr>
                <w:rStyle w:val="font121"/>
                <w:rFonts w:hint="eastAsia"/>
                <w:color w:val="000000"/>
                <w:sz w:val="20"/>
              </w:rPr>
            </w:pPr>
            <w:r w:rsidRPr="00086ABB">
              <w:rPr>
                <w:rStyle w:val="font121"/>
                <w:rFonts w:hint="eastAsia"/>
                <w:color w:val="000000"/>
                <w:sz w:val="20"/>
              </w:rPr>
              <w:t>支持管理通知，扫描任务运行结束时向指定电子邮箱地址发送邮件通知</w:t>
            </w:r>
          </w:p>
        </w:tc>
      </w:tr>
      <w:tr w:rsidR="00D102F2" w:rsidRPr="00086ABB" w:rsidTr="00D102F2">
        <w:trPr>
          <w:cantSplit/>
          <w:trHeight w:val="233"/>
        </w:trPr>
        <w:tc>
          <w:tcPr>
            <w:tcW w:w="1188" w:type="dxa"/>
            <w:vMerge/>
            <w:vAlign w:val="center"/>
          </w:tcPr>
          <w:p w:rsidR="00D102F2" w:rsidRPr="00086ABB" w:rsidRDefault="00D102F2" w:rsidP="00DD0C15">
            <w:pPr>
              <w:ind w:left="113" w:right="113"/>
              <w:jc w:val="center"/>
              <w:rPr>
                <w:rFonts w:ascii="宋体" w:hAnsi="宋体"/>
                <w:color w:val="000000"/>
                <w:sz w:val="20"/>
              </w:rPr>
            </w:pPr>
          </w:p>
        </w:tc>
        <w:tc>
          <w:tcPr>
            <w:tcW w:w="7920" w:type="dxa"/>
            <w:gridSpan w:val="2"/>
          </w:tcPr>
          <w:p w:rsidR="00D102F2" w:rsidRPr="00086ABB" w:rsidRDefault="00D102F2" w:rsidP="00DD0C15">
            <w:pPr>
              <w:jc w:val="left"/>
              <w:rPr>
                <w:rStyle w:val="font121"/>
                <w:rFonts w:hint="eastAsia"/>
                <w:color w:val="000000"/>
                <w:sz w:val="20"/>
              </w:rPr>
            </w:pPr>
            <w:r w:rsidRPr="00086ABB">
              <w:rPr>
                <w:rStyle w:val="font121"/>
                <w:rFonts w:hint="eastAsia"/>
                <w:color w:val="000000"/>
                <w:sz w:val="20"/>
              </w:rPr>
              <w:t>支持在线、离线报表，对综述、主机、漏洞、趋势等信息进行分类显示；支持</w:t>
            </w:r>
            <w:r w:rsidRPr="00086ABB">
              <w:rPr>
                <w:rStyle w:val="font121"/>
                <w:rFonts w:hint="eastAsia"/>
                <w:color w:val="000000"/>
                <w:sz w:val="20"/>
              </w:rPr>
              <w:t>HTML</w:t>
            </w:r>
            <w:r w:rsidRPr="00086ABB">
              <w:rPr>
                <w:rStyle w:val="font121"/>
                <w:rFonts w:hint="eastAsia"/>
                <w:color w:val="000000"/>
                <w:sz w:val="20"/>
              </w:rPr>
              <w:t>、</w:t>
            </w:r>
            <w:r w:rsidRPr="00086ABB">
              <w:rPr>
                <w:rStyle w:val="font121"/>
                <w:rFonts w:hint="eastAsia"/>
                <w:color w:val="000000"/>
                <w:sz w:val="20"/>
              </w:rPr>
              <w:t>EXCEL</w:t>
            </w:r>
            <w:r w:rsidRPr="00086ABB">
              <w:rPr>
                <w:rStyle w:val="font121"/>
                <w:rFonts w:hint="eastAsia"/>
                <w:color w:val="000000"/>
                <w:sz w:val="20"/>
              </w:rPr>
              <w:t>、</w:t>
            </w:r>
            <w:r w:rsidRPr="00086ABB">
              <w:rPr>
                <w:rStyle w:val="font121"/>
                <w:rFonts w:hint="eastAsia"/>
                <w:color w:val="000000"/>
                <w:sz w:val="20"/>
              </w:rPr>
              <w:t>WORD</w:t>
            </w:r>
            <w:r w:rsidRPr="00086ABB">
              <w:rPr>
                <w:rStyle w:val="font121"/>
                <w:rFonts w:hint="eastAsia"/>
                <w:color w:val="000000"/>
                <w:sz w:val="20"/>
              </w:rPr>
              <w:t>格式输出报表</w:t>
            </w:r>
          </w:p>
        </w:tc>
      </w:tr>
      <w:tr w:rsidR="00D102F2" w:rsidRPr="00086ABB" w:rsidTr="00BE043C">
        <w:trPr>
          <w:cantSplit/>
          <w:trHeight w:val="232"/>
        </w:trPr>
        <w:tc>
          <w:tcPr>
            <w:tcW w:w="1188" w:type="dxa"/>
            <w:vMerge/>
            <w:vAlign w:val="center"/>
          </w:tcPr>
          <w:p w:rsidR="00D102F2" w:rsidRPr="00086ABB" w:rsidRDefault="00D102F2" w:rsidP="00DD0C15">
            <w:pPr>
              <w:ind w:left="113" w:right="113"/>
              <w:jc w:val="center"/>
              <w:rPr>
                <w:rFonts w:ascii="宋体" w:hAnsi="宋体"/>
                <w:color w:val="000000"/>
                <w:sz w:val="20"/>
              </w:rPr>
            </w:pPr>
          </w:p>
        </w:tc>
        <w:tc>
          <w:tcPr>
            <w:tcW w:w="7920" w:type="dxa"/>
            <w:gridSpan w:val="2"/>
          </w:tcPr>
          <w:p w:rsidR="00D102F2" w:rsidRPr="00086ABB" w:rsidRDefault="00D102F2" w:rsidP="00D102F2">
            <w:pPr>
              <w:jc w:val="left"/>
              <w:rPr>
                <w:rStyle w:val="font121"/>
                <w:rFonts w:hint="eastAsia"/>
                <w:color w:val="000000"/>
                <w:sz w:val="20"/>
              </w:rPr>
            </w:pPr>
            <w:r w:rsidRPr="00086ABB">
              <w:rPr>
                <w:rStyle w:val="font121"/>
                <w:rFonts w:hint="eastAsia"/>
                <w:color w:val="000000"/>
                <w:sz w:val="20"/>
              </w:rPr>
              <w:t>扫描报告中应包括针对发现的安全漏洞的详细说明、补救方法步骤、补丁文件的互联网下载连接、以及国际安全组织关于该漏洞的说明或连接</w:t>
            </w:r>
          </w:p>
        </w:tc>
      </w:tr>
      <w:tr w:rsidR="00D102F2" w:rsidRPr="00086ABB" w:rsidTr="00BE043C">
        <w:trPr>
          <w:cantSplit/>
          <w:trHeight w:val="156"/>
        </w:trPr>
        <w:tc>
          <w:tcPr>
            <w:tcW w:w="1188" w:type="dxa"/>
            <w:vAlign w:val="center"/>
          </w:tcPr>
          <w:p w:rsidR="00D102F2" w:rsidRPr="00086ABB" w:rsidRDefault="00D102F2" w:rsidP="00DD0C15">
            <w:pPr>
              <w:ind w:left="113" w:right="113"/>
              <w:jc w:val="center"/>
              <w:rPr>
                <w:rFonts w:ascii="宋体" w:hAnsi="宋体"/>
                <w:b/>
                <w:color w:val="000000"/>
                <w:sz w:val="20"/>
              </w:rPr>
            </w:pPr>
            <w:r w:rsidRPr="00086ABB">
              <w:rPr>
                <w:rFonts w:ascii="宋体" w:hAnsi="宋体" w:hint="eastAsia"/>
                <w:color w:val="000000"/>
                <w:sz w:val="20"/>
              </w:rPr>
              <w:t>服务</w:t>
            </w:r>
          </w:p>
        </w:tc>
        <w:tc>
          <w:tcPr>
            <w:tcW w:w="7920" w:type="dxa"/>
            <w:gridSpan w:val="2"/>
          </w:tcPr>
          <w:p w:rsidR="00D102F2" w:rsidRPr="00086ABB" w:rsidRDefault="00D102F2" w:rsidP="00DD0C15">
            <w:pPr>
              <w:jc w:val="left"/>
              <w:rPr>
                <w:rStyle w:val="font121"/>
                <w:rFonts w:hint="eastAsia"/>
                <w:color w:val="000000"/>
                <w:sz w:val="20"/>
              </w:rPr>
            </w:pPr>
            <w:r w:rsidRPr="00086ABB">
              <w:rPr>
                <w:rFonts w:ascii="宋体" w:hAnsi="宋体" w:hint="eastAsia"/>
                <w:color w:val="000000"/>
                <w:sz w:val="20"/>
              </w:rPr>
              <w:t>具备当地技术支持机构，本地具备2名以上的原厂工程师，能够提供本地化快速服务响应及支持</w:t>
            </w:r>
          </w:p>
        </w:tc>
      </w:tr>
      <w:tr w:rsidR="00D102F2" w:rsidRPr="00086ABB" w:rsidTr="00DB5748">
        <w:trPr>
          <w:cantSplit/>
          <w:trHeight w:val="426"/>
        </w:trPr>
        <w:tc>
          <w:tcPr>
            <w:tcW w:w="1188" w:type="dxa"/>
            <w:vMerge w:val="restart"/>
            <w:vAlign w:val="center"/>
          </w:tcPr>
          <w:p w:rsidR="00D102F2" w:rsidRPr="00086ABB" w:rsidRDefault="00DB5748" w:rsidP="00DB5748">
            <w:pPr>
              <w:jc w:val="center"/>
              <w:rPr>
                <w:rFonts w:ascii="宋体" w:hAnsi="宋体"/>
                <w:color w:val="000000"/>
                <w:sz w:val="20"/>
              </w:rPr>
            </w:pPr>
            <w:r w:rsidRPr="00086ABB">
              <w:rPr>
                <w:rFonts w:ascii="宋体" w:hAnsi="宋体" w:hint="eastAsia"/>
                <w:color w:val="000000"/>
                <w:sz w:val="20"/>
              </w:rPr>
              <w:t>企业资质、相关标准及相关规范</w:t>
            </w:r>
          </w:p>
        </w:tc>
        <w:tc>
          <w:tcPr>
            <w:tcW w:w="7920" w:type="dxa"/>
            <w:gridSpan w:val="2"/>
          </w:tcPr>
          <w:p w:rsidR="00D102F2" w:rsidRPr="00086ABB" w:rsidRDefault="00DB5748" w:rsidP="00D102F2">
            <w:pPr>
              <w:jc w:val="left"/>
              <w:rPr>
                <w:rFonts w:ascii="宋体" w:hAnsi="宋体"/>
                <w:color w:val="000000"/>
                <w:sz w:val="20"/>
                <w:szCs w:val="18"/>
              </w:rPr>
            </w:pPr>
            <w:r w:rsidRPr="00086ABB">
              <w:rPr>
                <w:rFonts w:ascii="宋体" w:hAnsi="宋体" w:hint="eastAsia"/>
                <w:color w:val="000000"/>
                <w:sz w:val="20"/>
                <w:szCs w:val="18"/>
              </w:rPr>
              <w:t>提供</w:t>
            </w:r>
            <w:r w:rsidR="00D102F2" w:rsidRPr="00086ABB">
              <w:rPr>
                <w:rFonts w:ascii="宋体" w:hAnsi="宋体" w:hint="eastAsia"/>
                <w:color w:val="000000"/>
                <w:sz w:val="20"/>
                <w:szCs w:val="18"/>
              </w:rPr>
              <w:t>资质证明的有效复印件。</w:t>
            </w:r>
          </w:p>
        </w:tc>
      </w:tr>
      <w:tr w:rsidR="00D102F2" w:rsidRPr="00086ABB" w:rsidTr="00DE1CCC">
        <w:trPr>
          <w:cantSplit/>
          <w:trHeight w:val="468"/>
        </w:trPr>
        <w:tc>
          <w:tcPr>
            <w:tcW w:w="1188" w:type="dxa"/>
            <w:vMerge/>
            <w:vAlign w:val="center"/>
          </w:tcPr>
          <w:p w:rsidR="00D102F2" w:rsidRPr="00086ABB" w:rsidRDefault="00D102F2" w:rsidP="00DD0C15">
            <w:pPr>
              <w:jc w:val="center"/>
              <w:rPr>
                <w:rFonts w:ascii="宋体" w:hAnsi="宋体"/>
                <w:color w:val="000000"/>
                <w:sz w:val="20"/>
              </w:rPr>
            </w:pPr>
          </w:p>
        </w:tc>
        <w:tc>
          <w:tcPr>
            <w:tcW w:w="7920" w:type="dxa"/>
            <w:gridSpan w:val="2"/>
          </w:tcPr>
          <w:p w:rsidR="00D102F2" w:rsidRPr="00086ABB" w:rsidRDefault="000A5069" w:rsidP="00DE1CCC">
            <w:pPr>
              <w:jc w:val="left"/>
              <w:rPr>
                <w:rFonts w:ascii="宋体" w:hAnsi="宋体"/>
                <w:color w:val="000000"/>
                <w:sz w:val="20"/>
                <w:szCs w:val="18"/>
              </w:rPr>
            </w:pPr>
            <w:r w:rsidRPr="00086ABB">
              <w:rPr>
                <w:rFonts w:ascii="宋体" w:hAnsi="宋体" w:hint="eastAsia"/>
                <w:color w:val="000000"/>
                <w:sz w:val="20"/>
                <w:szCs w:val="18"/>
              </w:rPr>
              <w:t>厂商需有自己的</w:t>
            </w:r>
            <w:r w:rsidR="00D102F2" w:rsidRPr="00086ABB">
              <w:rPr>
                <w:rFonts w:ascii="宋体" w:hAnsi="宋体" w:hint="eastAsia"/>
                <w:color w:val="000000"/>
                <w:sz w:val="20"/>
                <w:szCs w:val="18"/>
              </w:rPr>
              <w:t>专业安全漏洞研究团队，能够独立发现Microsoft、CISCO</w:t>
            </w:r>
            <w:r w:rsidR="00DE1CCC" w:rsidRPr="00086ABB">
              <w:rPr>
                <w:rFonts w:ascii="宋体" w:hAnsi="宋体" w:hint="eastAsia"/>
                <w:color w:val="000000"/>
                <w:sz w:val="20"/>
                <w:szCs w:val="18"/>
              </w:rPr>
              <w:t>等国际著名厂商的重大安全漏洞，并自行跟踪、维护安全漏洞库</w:t>
            </w:r>
            <w:r w:rsidR="00D102F2" w:rsidRPr="00086ABB">
              <w:rPr>
                <w:rFonts w:ascii="宋体" w:hAnsi="宋体" w:hint="eastAsia"/>
                <w:color w:val="000000"/>
                <w:sz w:val="20"/>
                <w:szCs w:val="18"/>
              </w:rPr>
              <w:t>。</w:t>
            </w:r>
          </w:p>
        </w:tc>
      </w:tr>
    </w:tbl>
    <w:p w:rsidR="00030AE5" w:rsidRPr="00E01406" w:rsidRDefault="00030AE5" w:rsidP="00030AE5"/>
    <w:p w:rsidR="00030AE5" w:rsidRDefault="000649C2" w:rsidP="00030AE5">
      <w:r>
        <w:rPr>
          <w:rFonts w:ascii="宋体" w:hAnsi="宋体" w:hint="eastAsia"/>
          <w:b/>
          <w:kern w:val="0"/>
          <w:szCs w:val="21"/>
        </w:rPr>
        <w:t>特殊说明：投标公司必须出具厂家针对此项目的授权</w:t>
      </w:r>
      <w:r w:rsidR="00030AE5">
        <w:rPr>
          <w:rFonts w:ascii="宋体" w:hAnsi="宋体" w:hint="eastAsia"/>
          <w:b/>
          <w:kern w:val="0"/>
          <w:szCs w:val="21"/>
        </w:rPr>
        <w:t>。</w:t>
      </w:r>
    </w:p>
    <w:p w:rsidR="00030AE5" w:rsidRDefault="00030AE5" w:rsidP="00030AE5"/>
    <w:p w:rsidR="00030AE5" w:rsidRDefault="00030AE5" w:rsidP="00030AE5"/>
    <w:p w:rsidR="00030AE5" w:rsidRDefault="000A5069" w:rsidP="00030AE5">
      <w:pPr>
        <w:jc w:val="center"/>
        <w:rPr>
          <w:rFonts w:ascii="华文中宋" w:eastAsia="华文中宋" w:hAnsi="华文中宋"/>
          <w:b/>
          <w:sz w:val="30"/>
          <w:szCs w:val="30"/>
        </w:rPr>
      </w:pPr>
      <w:r>
        <w:rPr>
          <w:rFonts w:ascii="华文中宋" w:eastAsia="华文中宋" w:hAnsi="华文中宋" w:hint="eastAsia"/>
          <w:b/>
          <w:sz w:val="30"/>
          <w:szCs w:val="30"/>
        </w:rPr>
        <w:t>IPS设备</w:t>
      </w:r>
      <w:r w:rsidR="00030AE5">
        <w:rPr>
          <w:rFonts w:ascii="华文中宋" w:eastAsia="华文中宋" w:hAnsi="华文中宋" w:hint="eastAsia"/>
          <w:b/>
          <w:sz w:val="30"/>
          <w:szCs w:val="30"/>
        </w:rPr>
        <w:t>招标参数</w:t>
      </w:r>
      <w:r w:rsidR="00513D36">
        <w:rPr>
          <w:rFonts w:ascii="华文中宋" w:eastAsia="华文中宋" w:hAnsi="华文中宋" w:hint="eastAsia"/>
          <w:b/>
          <w:sz w:val="30"/>
          <w:szCs w:val="30"/>
        </w:rPr>
        <w:t>（1）</w:t>
      </w:r>
      <w:r w:rsidR="00030AE5">
        <w:rPr>
          <w:rFonts w:ascii="华文中宋" w:eastAsia="华文中宋" w:hAnsi="华文中宋" w:hint="eastAsia"/>
          <w:b/>
          <w:sz w:val="30"/>
          <w:szCs w:val="30"/>
        </w:rPr>
        <w:br/>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81"/>
        <w:gridCol w:w="5739"/>
      </w:tblGrid>
      <w:tr w:rsidR="00BE043C" w:rsidRPr="00086ABB" w:rsidTr="00BE043C">
        <w:trPr>
          <w:tblHeader/>
        </w:trPr>
        <w:tc>
          <w:tcPr>
            <w:tcW w:w="1188" w:type="dxa"/>
          </w:tcPr>
          <w:p w:rsidR="00BE043C" w:rsidRPr="00086ABB" w:rsidRDefault="00BE043C" w:rsidP="00BE043C">
            <w:pPr>
              <w:jc w:val="center"/>
              <w:rPr>
                <w:rFonts w:ascii="宋体" w:hAnsi="宋体"/>
                <w:b/>
                <w:sz w:val="20"/>
              </w:rPr>
            </w:pPr>
            <w:r w:rsidRPr="00086ABB">
              <w:rPr>
                <w:rFonts w:ascii="宋体" w:hAnsi="宋体"/>
                <w:sz w:val="20"/>
              </w:rPr>
              <w:t> </w:t>
            </w:r>
            <w:r w:rsidRPr="00086ABB">
              <w:rPr>
                <w:rFonts w:ascii="宋体" w:hAnsi="宋体" w:hint="eastAsia"/>
                <w:b/>
                <w:sz w:val="20"/>
              </w:rPr>
              <w:t>指标</w:t>
            </w:r>
          </w:p>
        </w:tc>
        <w:tc>
          <w:tcPr>
            <w:tcW w:w="2181" w:type="dxa"/>
          </w:tcPr>
          <w:p w:rsidR="00BE043C" w:rsidRPr="00086ABB" w:rsidRDefault="00BE043C" w:rsidP="00BE043C">
            <w:pPr>
              <w:jc w:val="center"/>
              <w:rPr>
                <w:rFonts w:ascii="宋体" w:hAnsi="宋体"/>
                <w:b/>
                <w:sz w:val="20"/>
              </w:rPr>
            </w:pPr>
            <w:r w:rsidRPr="00086ABB">
              <w:rPr>
                <w:rFonts w:ascii="宋体" w:hAnsi="宋体" w:hint="eastAsia"/>
                <w:b/>
                <w:sz w:val="20"/>
              </w:rPr>
              <w:t>指标项</w:t>
            </w:r>
          </w:p>
        </w:tc>
        <w:tc>
          <w:tcPr>
            <w:tcW w:w="5739" w:type="dxa"/>
          </w:tcPr>
          <w:p w:rsidR="00BE043C" w:rsidRPr="00086ABB" w:rsidRDefault="00BE043C" w:rsidP="00BE043C">
            <w:pPr>
              <w:jc w:val="center"/>
              <w:rPr>
                <w:rFonts w:ascii="宋体" w:hAnsi="宋体"/>
                <w:b/>
                <w:sz w:val="20"/>
              </w:rPr>
            </w:pPr>
            <w:r w:rsidRPr="00086ABB">
              <w:rPr>
                <w:rFonts w:ascii="宋体" w:hAnsi="宋体" w:hint="eastAsia"/>
                <w:b/>
                <w:sz w:val="20"/>
              </w:rPr>
              <w:t>规格要求</w:t>
            </w:r>
          </w:p>
        </w:tc>
      </w:tr>
      <w:tr w:rsidR="00EA7792" w:rsidRPr="00086ABB" w:rsidTr="00BE043C">
        <w:trPr>
          <w:cantSplit/>
          <w:trHeight w:val="191"/>
        </w:trPr>
        <w:tc>
          <w:tcPr>
            <w:tcW w:w="1188" w:type="dxa"/>
            <w:vMerge w:val="restart"/>
            <w:textDirection w:val="tbRlV"/>
            <w:vAlign w:val="center"/>
          </w:tcPr>
          <w:p w:rsidR="00EA7792" w:rsidRPr="00086ABB" w:rsidRDefault="00EA7792" w:rsidP="00BE043C">
            <w:pPr>
              <w:ind w:left="113" w:right="113"/>
              <w:jc w:val="center"/>
              <w:rPr>
                <w:rFonts w:ascii="宋体" w:hAnsi="宋体"/>
                <w:color w:val="000000"/>
                <w:sz w:val="20"/>
              </w:rPr>
            </w:pPr>
            <w:r w:rsidRPr="00086ABB">
              <w:rPr>
                <w:rFonts w:ascii="宋体" w:hAnsi="宋体" w:hint="eastAsia"/>
                <w:color w:val="000000"/>
                <w:sz w:val="20"/>
              </w:rPr>
              <w:t>设备基本要求</w:t>
            </w:r>
          </w:p>
        </w:tc>
        <w:tc>
          <w:tcPr>
            <w:tcW w:w="2181" w:type="dxa"/>
          </w:tcPr>
          <w:p w:rsidR="00EA7792" w:rsidRPr="00086ABB" w:rsidRDefault="00EA7792" w:rsidP="00BE043C">
            <w:pPr>
              <w:rPr>
                <w:rFonts w:ascii="宋体" w:hAnsi="宋体"/>
                <w:color w:val="000000"/>
                <w:sz w:val="20"/>
              </w:rPr>
            </w:pPr>
            <w:r w:rsidRPr="00086ABB">
              <w:rPr>
                <w:rFonts w:ascii="宋体" w:hAnsi="宋体" w:hint="eastAsia"/>
                <w:color w:val="000000"/>
                <w:sz w:val="20"/>
              </w:rPr>
              <w:t>硬件及软件</w:t>
            </w:r>
          </w:p>
        </w:tc>
        <w:tc>
          <w:tcPr>
            <w:tcW w:w="5739" w:type="dxa"/>
          </w:tcPr>
          <w:p w:rsidR="00EA7792" w:rsidRPr="00086ABB" w:rsidRDefault="00EA7792" w:rsidP="00BE043C">
            <w:pPr>
              <w:rPr>
                <w:rFonts w:ascii="宋体" w:hAnsi="宋体"/>
                <w:color w:val="000000"/>
                <w:sz w:val="20"/>
                <w:szCs w:val="18"/>
              </w:rPr>
            </w:pPr>
            <w:r w:rsidRPr="00086ABB">
              <w:rPr>
                <w:rFonts w:ascii="宋体" w:hAnsi="宋体" w:hint="eastAsia"/>
                <w:color w:val="000000"/>
                <w:sz w:val="20"/>
              </w:rPr>
              <w:t>★</w:t>
            </w:r>
            <w:r w:rsidRPr="00086ABB">
              <w:rPr>
                <w:rFonts w:ascii="宋体" w:hAnsi="宋体" w:hint="eastAsia"/>
                <w:color w:val="000000"/>
                <w:sz w:val="20"/>
                <w:szCs w:val="18"/>
              </w:rPr>
              <w:t>采用标准机架式硬件架构，</w:t>
            </w:r>
            <w:proofErr w:type="gramStart"/>
            <w:r w:rsidR="00DE1CCC" w:rsidRPr="00086ABB">
              <w:rPr>
                <w:rFonts w:ascii="宋体" w:hAnsi="宋体" w:hint="eastAsia"/>
                <w:color w:val="000000"/>
                <w:sz w:val="20"/>
                <w:szCs w:val="18"/>
              </w:rPr>
              <w:t>冗余</w:t>
            </w:r>
            <w:r w:rsidRPr="00086ABB">
              <w:rPr>
                <w:rFonts w:ascii="宋体" w:hAnsi="宋体" w:hint="eastAsia"/>
                <w:color w:val="000000"/>
                <w:sz w:val="20"/>
                <w:szCs w:val="18"/>
              </w:rPr>
              <w:t>双</w:t>
            </w:r>
            <w:proofErr w:type="gramEnd"/>
            <w:r w:rsidRPr="00086ABB">
              <w:rPr>
                <w:rFonts w:ascii="宋体" w:hAnsi="宋体" w:hint="eastAsia"/>
                <w:color w:val="000000"/>
                <w:sz w:val="20"/>
                <w:szCs w:val="18"/>
              </w:rPr>
              <w:t>电源。</w:t>
            </w:r>
          </w:p>
        </w:tc>
      </w:tr>
      <w:tr w:rsidR="00EA7792" w:rsidRPr="00086ABB" w:rsidTr="00BE043C">
        <w:trPr>
          <w:cantSplit/>
          <w:trHeight w:val="156"/>
        </w:trPr>
        <w:tc>
          <w:tcPr>
            <w:tcW w:w="1188" w:type="dxa"/>
            <w:vMerge/>
            <w:vAlign w:val="center"/>
          </w:tcPr>
          <w:p w:rsidR="00EA7792" w:rsidRPr="00086ABB" w:rsidRDefault="00EA7792" w:rsidP="00BE043C">
            <w:pPr>
              <w:rPr>
                <w:rFonts w:ascii="宋体" w:hAnsi="宋体"/>
                <w:color w:val="000000"/>
                <w:sz w:val="20"/>
              </w:rPr>
            </w:pPr>
          </w:p>
        </w:tc>
        <w:tc>
          <w:tcPr>
            <w:tcW w:w="2181" w:type="dxa"/>
          </w:tcPr>
          <w:p w:rsidR="00EA7792" w:rsidRPr="00086ABB" w:rsidRDefault="00EA7792" w:rsidP="00BE043C">
            <w:pPr>
              <w:rPr>
                <w:rFonts w:ascii="宋体" w:hAnsi="宋体"/>
                <w:color w:val="000000"/>
                <w:sz w:val="20"/>
              </w:rPr>
            </w:pPr>
            <w:r w:rsidRPr="00086ABB">
              <w:rPr>
                <w:rFonts w:ascii="宋体" w:hAnsi="宋体" w:hint="eastAsia"/>
                <w:color w:val="000000"/>
                <w:sz w:val="20"/>
              </w:rPr>
              <w:t>链路、接口</w:t>
            </w:r>
          </w:p>
        </w:tc>
        <w:tc>
          <w:tcPr>
            <w:tcW w:w="5739" w:type="dxa"/>
          </w:tcPr>
          <w:p w:rsidR="00EA7792" w:rsidRPr="00086ABB" w:rsidRDefault="00EA7792" w:rsidP="00D91AD7">
            <w:pPr>
              <w:rPr>
                <w:rFonts w:ascii="宋体" w:hAnsi="宋体"/>
                <w:color w:val="000000"/>
                <w:sz w:val="20"/>
                <w:szCs w:val="18"/>
              </w:rPr>
            </w:pPr>
            <w:r w:rsidRPr="00086ABB">
              <w:rPr>
                <w:rFonts w:ascii="宋体" w:hAnsi="宋体" w:hint="eastAsia"/>
                <w:color w:val="000000"/>
                <w:sz w:val="20"/>
              </w:rPr>
              <w:t>★</w:t>
            </w:r>
            <w:r w:rsidRPr="00086ABB">
              <w:rPr>
                <w:rFonts w:ascii="宋体" w:hAnsi="宋体" w:hint="eastAsia"/>
                <w:color w:val="000000"/>
                <w:sz w:val="20"/>
                <w:szCs w:val="18"/>
              </w:rPr>
              <w:t>至少提供2路</w:t>
            </w:r>
            <w:proofErr w:type="gramStart"/>
            <w:r w:rsidR="00052BDB" w:rsidRPr="00086ABB">
              <w:rPr>
                <w:rFonts w:ascii="宋体" w:hAnsi="宋体" w:hint="eastAsia"/>
                <w:color w:val="000000"/>
                <w:sz w:val="20"/>
                <w:szCs w:val="18"/>
              </w:rPr>
              <w:t>千兆</w:t>
            </w:r>
            <w:r w:rsidRPr="00086ABB">
              <w:rPr>
                <w:rFonts w:ascii="宋体" w:hAnsi="宋体" w:hint="eastAsia"/>
                <w:color w:val="000000"/>
                <w:sz w:val="20"/>
                <w:szCs w:val="18"/>
              </w:rPr>
              <w:t>电口</w:t>
            </w:r>
            <w:proofErr w:type="gramEnd"/>
            <w:r w:rsidRPr="00086ABB">
              <w:rPr>
                <w:rFonts w:ascii="宋体" w:hAnsi="宋体" w:hint="eastAsia"/>
                <w:color w:val="000000"/>
                <w:sz w:val="20"/>
                <w:szCs w:val="18"/>
              </w:rPr>
              <w:t>防御，独立管理接口，</w:t>
            </w:r>
            <w:proofErr w:type="gramStart"/>
            <w:r w:rsidRPr="00086ABB">
              <w:rPr>
                <w:rFonts w:ascii="宋体" w:hAnsi="宋体" w:hint="eastAsia"/>
                <w:color w:val="000000"/>
                <w:sz w:val="20"/>
                <w:szCs w:val="18"/>
              </w:rPr>
              <w:t>支持光口扩展</w:t>
            </w:r>
            <w:proofErr w:type="gramEnd"/>
            <w:r w:rsidR="00052BDB" w:rsidRPr="00086ABB">
              <w:rPr>
                <w:rFonts w:ascii="宋体" w:hAnsi="宋体" w:hint="eastAsia"/>
                <w:color w:val="000000"/>
                <w:sz w:val="20"/>
                <w:szCs w:val="18"/>
              </w:rPr>
              <w:t>，支持Bypass</w:t>
            </w:r>
            <w:r w:rsidR="00EC59E8" w:rsidRPr="00086ABB">
              <w:rPr>
                <w:rFonts w:ascii="宋体" w:hAnsi="宋体" w:hint="eastAsia"/>
                <w:color w:val="000000"/>
                <w:sz w:val="20"/>
                <w:szCs w:val="18"/>
              </w:rPr>
              <w:t>，保证业务不中断</w:t>
            </w:r>
            <w:r w:rsidR="00052BDB" w:rsidRPr="00086ABB">
              <w:rPr>
                <w:rFonts w:ascii="宋体" w:hAnsi="宋体" w:hint="eastAsia"/>
                <w:color w:val="000000"/>
                <w:sz w:val="20"/>
                <w:szCs w:val="18"/>
              </w:rPr>
              <w:t>。</w:t>
            </w:r>
            <w:r w:rsidR="00D91AD7" w:rsidRPr="00086ABB">
              <w:rPr>
                <w:rFonts w:ascii="宋体" w:hAnsi="宋体" w:hint="eastAsia"/>
                <w:color w:val="000000"/>
                <w:sz w:val="20"/>
                <w:szCs w:val="18"/>
              </w:rPr>
              <w:t>最大支持16路防御</w:t>
            </w:r>
          </w:p>
        </w:tc>
      </w:tr>
      <w:tr w:rsidR="00EA7792" w:rsidRPr="00086ABB" w:rsidTr="00BE043C">
        <w:trPr>
          <w:cantSplit/>
          <w:trHeight w:val="156"/>
        </w:trPr>
        <w:tc>
          <w:tcPr>
            <w:tcW w:w="1188" w:type="dxa"/>
            <w:vMerge/>
            <w:vAlign w:val="center"/>
          </w:tcPr>
          <w:p w:rsidR="00EA7792" w:rsidRPr="00086ABB" w:rsidRDefault="00EA7792" w:rsidP="00BE043C">
            <w:pPr>
              <w:rPr>
                <w:rFonts w:ascii="宋体" w:hAnsi="宋体"/>
                <w:color w:val="000000"/>
                <w:sz w:val="20"/>
              </w:rPr>
            </w:pPr>
          </w:p>
        </w:tc>
        <w:tc>
          <w:tcPr>
            <w:tcW w:w="2181" w:type="dxa"/>
          </w:tcPr>
          <w:p w:rsidR="00EA7792" w:rsidRPr="00086ABB" w:rsidRDefault="00EA7792" w:rsidP="00BE043C">
            <w:pPr>
              <w:rPr>
                <w:rFonts w:ascii="宋体" w:hAnsi="宋体"/>
                <w:color w:val="000000"/>
                <w:sz w:val="20"/>
              </w:rPr>
            </w:pPr>
            <w:r w:rsidRPr="00086ABB">
              <w:rPr>
                <w:rFonts w:ascii="宋体" w:hAnsi="宋体" w:hint="eastAsia"/>
                <w:color w:val="000000"/>
                <w:sz w:val="20"/>
              </w:rPr>
              <w:t>吞吐量、处理能力</w:t>
            </w:r>
          </w:p>
        </w:tc>
        <w:tc>
          <w:tcPr>
            <w:tcW w:w="5739" w:type="dxa"/>
          </w:tcPr>
          <w:p w:rsidR="00EA7792" w:rsidRPr="00086ABB" w:rsidRDefault="00EA7792" w:rsidP="00BE043C">
            <w:pPr>
              <w:rPr>
                <w:rStyle w:val="font121"/>
                <w:rFonts w:hint="eastAsia"/>
                <w:color w:val="000000"/>
                <w:sz w:val="20"/>
              </w:rPr>
            </w:pPr>
            <w:r w:rsidRPr="00086ABB">
              <w:rPr>
                <w:rFonts w:ascii="宋体" w:hAnsi="宋体" w:hint="eastAsia"/>
                <w:color w:val="000000"/>
                <w:sz w:val="20"/>
              </w:rPr>
              <w:t>★</w:t>
            </w:r>
            <w:r w:rsidRPr="00086ABB">
              <w:rPr>
                <w:rStyle w:val="font121"/>
                <w:rFonts w:hint="eastAsia"/>
                <w:color w:val="000000"/>
                <w:sz w:val="20"/>
              </w:rPr>
              <w:t>吞吐量</w:t>
            </w:r>
            <w:r w:rsidRPr="00086ABB">
              <w:rPr>
                <w:rStyle w:val="font121"/>
                <w:rFonts w:hint="eastAsia"/>
                <w:color w:val="000000"/>
                <w:sz w:val="20"/>
              </w:rPr>
              <w:t>&gt;=2Gbps</w:t>
            </w:r>
            <w:r w:rsidRPr="00086ABB">
              <w:rPr>
                <w:rStyle w:val="font121"/>
                <w:rFonts w:hint="eastAsia"/>
                <w:color w:val="000000"/>
                <w:sz w:val="20"/>
              </w:rPr>
              <w:t>，最大并发</w:t>
            </w:r>
            <w:proofErr w:type="spellStart"/>
            <w:r w:rsidRPr="00086ABB">
              <w:rPr>
                <w:rStyle w:val="font121"/>
                <w:rFonts w:hint="eastAsia"/>
                <w:color w:val="000000"/>
                <w:sz w:val="20"/>
              </w:rPr>
              <w:t>Tcp</w:t>
            </w:r>
            <w:proofErr w:type="spellEnd"/>
            <w:r w:rsidRPr="00086ABB">
              <w:rPr>
                <w:rStyle w:val="font121"/>
                <w:rFonts w:hint="eastAsia"/>
                <w:color w:val="000000"/>
                <w:sz w:val="20"/>
              </w:rPr>
              <w:t>连接数</w:t>
            </w:r>
            <w:r w:rsidRPr="00086ABB">
              <w:rPr>
                <w:rStyle w:val="font121"/>
                <w:rFonts w:hint="eastAsia"/>
                <w:color w:val="000000"/>
                <w:sz w:val="20"/>
              </w:rPr>
              <w:t>200</w:t>
            </w:r>
            <w:r w:rsidRPr="00086ABB">
              <w:rPr>
                <w:rStyle w:val="font121"/>
                <w:rFonts w:hint="eastAsia"/>
                <w:color w:val="000000"/>
                <w:sz w:val="20"/>
              </w:rPr>
              <w:t>万，每秒新建连接数</w:t>
            </w:r>
            <w:r w:rsidRPr="00086ABB">
              <w:rPr>
                <w:rStyle w:val="font121"/>
                <w:rFonts w:hint="eastAsia"/>
                <w:color w:val="000000"/>
                <w:sz w:val="20"/>
              </w:rPr>
              <w:t>&gt;=6</w:t>
            </w:r>
            <w:r w:rsidRPr="00086ABB">
              <w:rPr>
                <w:rStyle w:val="font121"/>
                <w:rFonts w:hint="eastAsia"/>
                <w:color w:val="000000"/>
                <w:sz w:val="20"/>
              </w:rPr>
              <w:t>万</w:t>
            </w:r>
            <w:r w:rsidR="00EC59E8" w:rsidRPr="00086ABB">
              <w:rPr>
                <w:rStyle w:val="font121"/>
                <w:rFonts w:hint="eastAsia"/>
                <w:color w:val="000000"/>
                <w:sz w:val="20"/>
              </w:rPr>
              <w:t>，时延</w:t>
            </w:r>
            <w:r w:rsidR="00EC59E8" w:rsidRPr="00086ABB">
              <w:rPr>
                <w:rStyle w:val="font121"/>
                <w:rFonts w:hint="eastAsia"/>
                <w:color w:val="000000"/>
                <w:sz w:val="20"/>
              </w:rPr>
              <w:t>&lt;100us</w:t>
            </w:r>
          </w:p>
        </w:tc>
      </w:tr>
      <w:tr w:rsidR="00EA7792" w:rsidRPr="00086ABB" w:rsidTr="00BE043C">
        <w:trPr>
          <w:cantSplit/>
          <w:trHeight w:val="156"/>
        </w:trPr>
        <w:tc>
          <w:tcPr>
            <w:tcW w:w="1188" w:type="dxa"/>
            <w:vMerge/>
            <w:vAlign w:val="center"/>
          </w:tcPr>
          <w:p w:rsidR="00EA7792" w:rsidRPr="00086ABB" w:rsidRDefault="00EA7792" w:rsidP="00BE043C">
            <w:pPr>
              <w:rPr>
                <w:rFonts w:ascii="宋体" w:hAnsi="宋体"/>
                <w:color w:val="000000"/>
                <w:sz w:val="20"/>
              </w:rPr>
            </w:pPr>
          </w:p>
        </w:tc>
        <w:tc>
          <w:tcPr>
            <w:tcW w:w="2181" w:type="dxa"/>
          </w:tcPr>
          <w:p w:rsidR="00EA7792" w:rsidRPr="00086ABB" w:rsidRDefault="00EA7792" w:rsidP="00BE043C">
            <w:pPr>
              <w:rPr>
                <w:rFonts w:ascii="宋体" w:hAnsi="宋体"/>
                <w:color w:val="000000"/>
                <w:sz w:val="20"/>
              </w:rPr>
            </w:pPr>
            <w:r w:rsidRPr="00086ABB">
              <w:rPr>
                <w:rFonts w:ascii="宋体" w:hAnsi="宋体" w:hint="eastAsia"/>
                <w:color w:val="000000"/>
                <w:sz w:val="20"/>
              </w:rPr>
              <w:t>其他要求</w:t>
            </w:r>
          </w:p>
        </w:tc>
        <w:tc>
          <w:tcPr>
            <w:tcW w:w="5739" w:type="dxa"/>
          </w:tcPr>
          <w:p w:rsidR="00EA7792" w:rsidRPr="00086ABB" w:rsidRDefault="00EA7792" w:rsidP="00EA7792">
            <w:pPr>
              <w:rPr>
                <w:rFonts w:ascii="宋体" w:hAnsi="宋体"/>
                <w:color w:val="000000"/>
                <w:sz w:val="20"/>
              </w:rPr>
            </w:pPr>
            <w:r w:rsidRPr="00086ABB">
              <w:rPr>
                <w:rFonts w:ascii="宋体" w:hAnsi="宋体" w:hint="eastAsia"/>
                <w:color w:val="000000"/>
                <w:sz w:val="20"/>
              </w:rPr>
              <w:t>★设备</w:t>
            </w:r>
            <w:proofErr w:type="gramStart"/>
            <w:r w:rsidRPr="00086ABB">
              <w:rPr>
                <w:rFonts w:ascii="宋体" w:hAnsi="宋体" w:hint="eastAsia"/>
                <w:color w:val="000000"/>
                <w:sz w:val="20"/>
              </w:rPr>
              <w:t>须支持</w:t>
            </w:r>
            <w:proofErr w:type="gramEnd"/>
            <w:r w:rsidRPr="00086ABB">
              <w:rPr>
                <w:rFonts w:ascii="宋体" w:hAnsi="宋体" w:hint="eastAsia"/>
                <w:color w:val="000000"/>
                <w:sz w:val="20"/>
              </w:rPr>
              <w:t>IPv6/IPv4双协议</w:t>
            </w:r>
            <w:proofErr w:type="gramStart"/>
            <w:r w:rsidRPr="00086ABB">
              <w:rPr>
                <w:rFonts w:ascii="宋体" w:hAnsi="宋体" w:hint="eastAsia"/>
                <w:color w:val="000000"/>
                <w:sz w:val="20"/>
              </w:rPr>
              <w:t>栈</w:t>
            </w:r>
            <w:proofErr w:type="gramEnd"/>
            <w:r w:rsidRPr="00086ABB">
              <w:rPr>
                <w:rFonts w:ascii="宋体" w:hAnsi="宋体" w:hint="eastAsia"/>
                <w:color w:val="000000"/>
                <w:sz w:val="20"/>
              </w:rPr>
              <w:t>功能，能同时辨识IPv4和IPv6通讯流量。支持IPv6环境下攻击检测技术和基于IPv6地址格式的安全控制策略。</w:t>
            </w:r>
          </w:p>
        </w:tc>
      </w:tr>
      <w:tr w:rsidR="008C248E" w:rsidRPr="00086ABB" w:rsidTr="00BE043C">
        <w:trPr>
          <w:trHeight w:val="353"/>
        </w:trPr>
        <w:tc>
          <w:tcPr>
            <w:tcW w:w="1188" w:type="dxa"/>
            <w:vMerge w:val="restart"/>
            <w:textDirection w:val="tbRlV"/>
            <w:vAlign w:val="center"/>
          </w:tcPr>
          <w:p w:rsidR="008C248E" w:rsidRPr="00086ABB" w:rsidRDefault="008C248E" w:rsidP="00BE043C">
            <w:pPr>
              <w:jc w:val="center"/>
              <w:rPr>
                <w:rFonts w:ascii="宋体" w:hAnsi="宋体"/>
                <w:color w:val="000000"/>
                <w:sz w:val="20"/>
              </w:rPr>
            </w:pPr>
            <w:r w:rsidRPr="00086ABB">
              <w:rPr>
                <w:rFonts w:ascii="宋体" w:hAnsi="宋体" w:hint="eastAsia"/>
                <w:color w:val="000000"/>
                <w:sz w:val="20"/>
              </w:rPr>
              <w:t>IPS相关功能</w:t>
            </w:r>
          </w:p>
        </w:tc>
        <w:tc>
          <w:tcPr>
            <w:tcW w:w="7920" w:type="dxa"/>
            <w:gridSpan w:val="2"/>
          </w:tcPr>
          <w:p w:rsidR="008C248E" w:rsidRPr="00086ABB" w:rsidRDefault="008C248E" w:rsidP="00BE043C">
            <w:pPr>
              <w:jc w:val="left"/>
              <w:rPr>
                <w:rFonts w:ascii="宋体" w:hAnsi="宋体"/>
                <w:color w:val="000000"/>
                <w:sz w:val="20"/>
              </w:rPr>
            </w:pPr>
            <w:r w:rsidRPr="00086ABB">
              <w:rPr>
                <w:rFonts w:ascii="宋体" w:hAnsi="宋体" w:hint="eastAsia"/>
                <w:color w:val="000000"/>
                <w:sz w:val="20"/>
              </w:rPr>
              <w:t>入侵检测引擎具备融合模式匹配、协议分析、异常检测、会话关联分析，以及抗IDS/IPS逃逸等多种技术，准确识别各种黑客入侵，为用户提供2~7层深度入侵防御。</w:t>
            </w:r>
          </w:p>
        </w:tc>
      </w:tr>
      <w:tr w:rsidR="008C248E" w:rsidRPr="00086ABB" w:rsidTr="00BE043C">
        <w:trPr>
          <w:cantSplit/>
          <w:trHeight w:val="329"/>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7F75E7">
            <w:pPr>
              <w:rPr>
                <w:rFonts w:ascii="宋体" w:hAnsi="宋体"/>
                <w:color w:val="000000"/>
                <w:sz w:val="20"/>
                <w:szCs w:val="18"/>
              </w:rPr>
            </w:pPr>
            <w:r w:rsidRPr="00086ABB">
              <w:rPr>
                <w:rStyle w:val="font121"/>
                <w:rFonts w:ascii="宋体" w:hAnsi="宋体" w:hint="eastAsia"/>
                <w:color w:val="000000"/>
                <w:sz w:val="20"/>
              </w:rPr>
              <w:t>支持IP碎片重组、TCP流重组、流量状态追踪，基于智能、深入的协议分析，能够有效检测运行在非标准端口的协议、木马，以及基于Smart Tunnel（智能隧道）的应用协议；能够适应不同的网络环境，支持VLAN 802.1Q、BGP、MPLS、</w:t>
            </w:r>
            <w:proofErr w:type="spellStart"/>
            <w:r w:rsidRPr="00086ABB">
              <w:rPr>
                <w:rStyle w:val="font121"/>
                <w:rFonts w:ascii="宋体" w:hAnsi="宋体" w:hint="eastAsia"/>
                <w:color w:val="000000"/>
                <w:sz w:val="20"/>
              </w:rPr>
              <w:t>QinQ</w:t>
            </w:r>
            <w:proofErr w:type="spellEnd"/>
            <w:r w:rsidRPr="00086ABB">
              <w:rPr>
                <w:rStyle w:val="font121"/>
                <w:rFonts w:ascii="宋体" w:hAnsi="宋体" w:hint="eastAsia"/>
                <w:color w:val="000000"/>
                <w:sz w:val="20"/>
              </w:rPr>
              <w:t>、PPPOE等特殊封装协议。支持非对称路由环境下攻击检测。</w:t>
            </w:r>
          </w:p>
        </w:tc>
      </w:tr>
      <w:tr w:rsidR="008C248E" w:rsidRPr="00086ABB" w:rsidTr="00BE043C">
        <w:trPr>
          <w:cantSplit/>
          <w:trHeight w:val="406"/>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7F75E7">
            <w:pPr>
              <w:rPr>
                <w:rFonts w:ascii="???" w:hAnsi="???" w:hint="eastAsia"/>
                <w:color w:val="000000"/>
                <w:sz w:val="20"/>
                <w:szCs w:val="18"/>
              </w:rPr>
            </w:pPr>
            <w:r w:rsidRPr="00086ABB">
              <w:rPr>
                <w:rStyle w:val="font121"/>
                <w:rFonts w:hint="eastAsia"/>
                <w:color w:val="000000"/>
                <w:sz w:val="20"/>
              </w:rPr>
              <w:t>设备应具备融合模式匹配、协议分析、异常检测、会话关联分析，以及抗</w:t>
            </w:r>
            <w:r w:rsidRPr="00086ABB">
              <w:rPr>
                <w:rStyle w:val="font121"/>
                <w:rFonts w:hint="eastAsia"/>
                <w:color w:val="000000"/>
                <w:sz w:val="20"/>
              </w:rPr>
              <w:t>IDS/IPS</w:t>
            </w:r>
            <w:r w:rsidRPr="00086ABB">
              <w:rPr>
                <w:rStyle w:val="font121"/>
                <w:rFonts w:hint="eastAsia"/>
                <w:color w:val="000000"/>
                <w:sz w:val="20"/>
              </w:rPr>
              <w:t>逃逸等多种技术，准确识别各种黑客入侵，为用户提供</w:t>
            </w:r>
            <w:r w:rsidRPr="00086ABB">
              <w:rPr>
                <w:rStyle w:val="font121"/>
                <w:rFonts w:hint="eastAsia"/>
                <w:color w:val="000000"/>
                <w:sz w:val="20"/>
              </w:rPr>
              <w:t>2~7</w:t>
            </w:r>
            <w:r w:rsidRPr="00086ABB">
              <w:rPr>
                <w:rStyle w:val="font121"/>
                <w:rFonts w:hint="eastAsia"/>
                <w:color w:val="000000"/>
                <w:sz w:val="20"/>
              </w:rPr>
              <w:t>层深度入侵防御。事件分析功能要求采用高级模式匹配、协议分析、异常检测、会话关联分析技术对网络数据进行分析，具备碎片重组、</w:t>
            </w:r>
            <w:r w:rsidRPr="00086ABB">
              <w:rPr>
                <w:rStyle w:val="font121"/>
                <w:rFonts w:hint="eastAsia"/>
                <w:color w:val="000000"/>
                <w:sz w:val="20"/>
              </w:rPr>
              <w:t>TCP</w:t>
            </w:r>
            <w:r w:rsidRPr="00086ABB">
              <w:rPr>
                <w:rStyle w:val="font121"/>
                <w:rFonts w:hint="eastAsia"/>
                <w:color w:val="000000"/>
                <w:sz w:val="20"/>
              </w:rPr>
              <w:t>流重组、统计分析能力；具备分析采用躲避入侵检测技术的通信数据的能力，采用基于行为分析的检测技术，对</w:t>
            </w:r>
            <w:proofErr w:type="gramStart"/>
            <w:r w:rsidRPr="00086ABB">
              <w:rPr>
                <w:rStyle w:val="font121"/>
                <w:rFonts w:hint="eastAsia"/>
                <w:color w:val="000000"/>
                <w:sz w:val="20"/>
              </w:rPr>
              <w:t>零时差</w:t>
            </w:r>
            <w:proofErr w:type="gramEnd"/>
            <w:r w:rsidRPr="00086ABB">
              <w:rPr>
                <w:rStyle w:val="font121"/>
                <w:rFonts w:hint="eastAsia"/>
                <w:color w:val="000000"/>
                <w:sz w:val="20"/>
              </w:rPr>
              <w:t>攻击能够很好防范。具备协议自动识别功能，具备规则用户自定义功能，可以对应用协议进行用户自定义，可对</w:t>
            </w:r>
            <w:r w:rsidRPr="00086ABB">
              <w:rPr>
                <w:rStyle w:val="font121"/>
                <w:rFonts w:hint="eastAsia"/>
                <w:color w:val="000000"/>
                <w:sz w:val="20"/>
              </w:rPr>
              <w:t>110</w:t>
            </w:r>
            <w:r w:rsidRPr="00086ABB">
              <w:rPr>
                <w:rStyle w:val="font121"/>
                <w:rFonts w:hint="eastAsia"/>
                <w:color w:val="000000"/>
                <w:sz w:val="20"/>
              </w:rPr>
              <w:t>余种协议进行详细的字段解码匹配。</w:t>
            </w:r>
          </w:p>
        </w:tc>
      </w:tr>
      <w:tr w:rsidR="008C248E" w:rsidRPr="00086ABB" w:rsidTr="00BE043C">
        <w:trPr>
          <w:cantSplit/>
          <w:trHeight w:val="120"/>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BE043C">
            <w:pPr>
              <w:rPr>
                <w:rFonts w:ascii="宋体" w:hAnsi="宋体"/>
                <w:color w:val="000000"/>
                <w:sz w:val="20"/>
                <w:szCs w:val="18"/>
              </w:rPr>
            </w:pPr>
            <w:r w:rsidRPr="00086ABB">
              <w:rPr>
                <w:rFonts w:ascii="宋体" w:hAnsi="宋体" w:hint="eastAsia"/>
                <w:color w:val="000000"/>
                <w:sz w:val="20"/>
                <w:szCs w:val="18"/>
              </w:rPr>
              <w:t>★设备应提供覆盖广泛的攻击特征库，能够针对2800种以上的攻击行为、异常事件，以及网络资源滥用流量，进行检测和防御。系统携带的攻击</w:t>
            </w:r>
            <w:proofErr w:type="gramStart"/>
            <w:r w:rsidRPr="00086ABB">
              <w:rPr>
                <w:rFonts w:ascii="宋体" w:hAnsi="宋体" w:hint="eastAsia"/>
                <w:color w:val="000000"/>
                <w:sz w:val="20"/>
                <w:szCs w:val="18"/>
              </w:rPr>
              <w:t>特征库须获得</w:t>
            </w:r>
            <w:proofErr w:type="gramEnd"/>
            <w:r w:rsidRPr="00086ABB">
              <w:rPr>
                <w:rFonts w:ascii="宋体" w:hAnsi="宋体" w:hint="eastAsia"/>
                <w:color w:val="000000"/>
                <w:sz w:val="20"/>
                <w:szCs w:val="18"/>
              </w:rPr>
              <w:t>CVE-Compatible兼容性认证</w:t>
            </w:r>
          </w:p>
        </w:tc>
      </w:tr>
      <w:tr w:rsidR="008C248E" w:rsidRPr="00086ABB" w:rsidTr="00BE043C">
        <w:trPr>
          <w:cantSplit/>
          <w:trHeight w:val="120"/>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BE043C">
            <w:pPr>
              <w:rPr>
                <w:rFonts w:ascii="宋体" w:hAnsi="宋体"/>
                <w:color w:val="000000"/>
                <w:sz w:val="20"/>
                <w:szCs w:val="18"/>
              </w:rPr>
            </w:pPr>
            <w:r w:rsidRPr="00086ABB">
              <w:rPr>
                <w:rFonts w:ascii="宋体" w:hAnsi="宋体" w:hint="eastAsia"/>
                <w:color w:val="000000"/>
                <w:sz w:val="20"/>
                <w:szCs w:val="18"/>
              </w:rPr>
              <w:t>在保障合法应用正常运转的前提下，提供对网络病毒、蠕虫、间谍软件、木马后门、刺探扫描、暴力破解等恶意流量的检测和阻断；具备基于“漏洞保护”的虚拟补丁功能，融合协议异常检测能力，有效抵御缓冲区溢出攻击以及各类未知攻击；设备应具备零日攻击防护能力；有效抵御SQL注入、</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、僵尸网络等多种常见的应用层安全威胁</w:t>
            </w:r>
          </w:p>
        </w:tc>
      </w:tr>
      <w:tr w:rsidR="008C248E" w:rsidRPr="00086ABB" w:rsidTr="00BE043C">
        <w:trPr>
          <w:cantSplit/>
          <w:trHeight w:val="465"/>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BE043C">
            <w:pPr>
              <w:rPr>
                <w:rFonts w:ascii="宋体" w:hAnsi="宋体"/>
                <w:color w:val="000000"/>
                <w:sz w:val="20"/>
                <w:szCs w:val="18"/>
              </w:rPr>
            </w:pPr>
            <w:r w:rsidRPr="00086ABB">
              <w:rPr>
                <w:rFonts w:ascii="宋体" w:hAnsi="宋体" w:hint="eastAsia"/>
                <w:color w:val="000000"/>
                <w:sz w:val="20"/>
                <w:szCs w:val="18"/>
              </w:rPr>
              <w:t>设备应提供先进的</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w:t>
            </w:r>
            <w:proofErr w:type="spellStart"/>
            <w:r w:rsidRPr="00086ABB">
              <w:rPr>
                <w:rFonts w:ascii="宋体" w:hAnsi="宋体" w:hint="eastAsia"/>
                <w:color w:val="000000"/>
                <w:sz w:val="20"/>
                <w:szCs w:val="18"/>
              </w:rPr>
              <w:t>DDoS</w:t>
            </w:r>
            <w:proofErr w:type="spellEnd"/>
            <w:r w:rsidRPr="00086ABB">
              <w:rPr>
                <w:rFonts w:ascii="宋体" w:hAnsi="宋体" w:hint="eastAsia"/>
                <w:color w:val="000000"/>
                <w:sz w:val="20"/>
                <w:szCs w:val="18"/>
              </w:rPr>
              <w:t>攻击防护能力，支持双向阻断TCP/UDP/ICMP/ACK Flooding，以及UDP/ICMP Smurfing等常见的</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w:t>
            </w:r>
            <w:proofErr w:type="spellStart"/>
            <w:r w:rsidRPr="00086ABB">
              <w:rPr>
                <w:rFonts w:ascii="宋体" w:hAnsi="宋体" w:hint="eastAsia"/>
                <w:color w:val="000000"/>
                <w:sz w:val="20"/>
                <w:szCs w:val="18"/>
              </w:rPr>
              <w:t>DdoS</w:t>
            </w:r>
            <w:proofErr w:type="spellEnd"/>
            <w:r w:rsidRPr="00086ABB">
              <w:rPr>
                <w:rFonts w:ascii="宋体" w:hAnsi="宋体" w:hint="eastAsia"/>
                <w:color w:val="000000"/>
                <w:sz w:val="20"/>
                <w:szCs w:val="18"/>
              </w:rPr>
              <w:t>的攻击。主动防御CC等应用层</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攻击，能够阻挡或限制未经授权的应用程序触发的带宽消耗。</w:t>
            </w:r>
          </w:p>
        </w:tc>
      </w:tr>
      <w:tr w:rsidR="008C248E" w:rsidRPr="00086ABB" w:rsidTr="00BE043C">
        <w:trPr>
          <w:cantSplit/>
          <w:trHeight w:val="465"/>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270D51">
            <w:pPr>
              <w:rPr>
                <w:rFonts w:ascii="宋体" w:hAnsi="宋体"/>
                <w:color w:val="000000"/>
                <w:sz w:val="20"/>
                <w:szCs w:val="18"/>
              </w:rPr>
            </w:pPr>
            <w:r w:rsidRPr="00086ABB">
              <w:rPr>
                <w:rFonts w:ascii="宋体" w:hAnsi="宋体" w:hint="eastAsia"/>
                <w:color w:val="000000"/>
                <w:sz w:val="20"/>
                <w:szCs w:val="18"/>
              </w:rPr>
              <w:t>★支持web信誉功能，持续评估、分析国内网站，一旦嵌有恶意程序的网站出现，保护用户的访问不受侵害，有效拦截Web威胁，恶意web</w:t>
            </w:r>
            <w:proofErr w:type="gramStart"/>
            <w:r w:rsidRPr="00086ABB">
              <w:rPr>
                <w:rFonts w:ascii="宋体" w:hAnsi="宋体" w:hint="eastAsia"/>
                <w:color w:val="000000"/>
                <w:sz w:val="20"/>
                <w:szCs w:val="18"/>
              </w:rPr>
              <w:t>站点库每周</w:t>
            </w:r>
            <w:proofErr w:type="gramEnd"/>
            <w:r w:rsidRPr="00086ABB">
              <w:rPr>
                <w:rFonts w:ascii="宋体" w:hAnsi="宋体" w:hint="eastAsia"/>
                <w:color w:val="000000"/>
                <w:sz w:val="20"/>
                <w:szCs w:val="18"/>
              </w:rPr>
              <w:t>更新，要求不小于50万的恶意站点库，需提供产品配置截图和官方升级页面截图。要求设备生产厂商是</w:t>
            </w:r>
            <w:proofErr w:type="gramStart"/>
            <w:r w:rsidRPr="00086ABB">
              <w:rPr>
                <w:rFonts w:ascii="宋体" w:hAnsi="宋体" w:hint="eastAsia"/>
                <w:color w:val="000000"/>
                <w:sz w:val="20"/>
                <w:szCs w:val="18"/>
              </w:rPr>
              <w:t>云安全</w:t>
            </w:r>
            <w:proofErr w:type="gramEnd"/>
            <w:r w:rsidRPr="00086ABB">
              <w:rPr>
                <w:rFonts w:ascii="宋体" w:hAnsi="宋体" w:hint="eastAsia"/>
                <w:color w:val="000000"/>
                <w:sz w:val="20"/>
                <w:szCs w:val="18"/>
              </w:rPr>
              <w:t>联盟（CSA）成员，恶意站点库与国际同步。</w:t>
            </w:r>
          </w:p>
        </w:tc>
      </w:tr>
      <w:tr w:rsidR="008C248E" w:rsidRPr="00086ABB" w:rsidTr="008C248E">
        <w:trPr>
          <w:cantSplit/>
          <w:trHeight w:val="294"/>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8C248E" w:rsidP="00BE043C">
            <w:pPr>
              <w:rPr>
                <w:rFonts w:ascii="宋体" w:hAnsi="宋体"/>
                <w:color w:val="000000"/>
                <w:sz w:val="20"/>
                <w:szCs w:val="18"/>
              </w:rPr>
            </w:pPr>
            <w:r w:rsidRPr="00086ABB">
              <w:rPr>
                <w:rFonts w:ascii="宋体" w:hAnsi="宋体" w:hint="eastAsia"/>
                <w:color w:val="000000"/>
                <w:sz w:val="20"/>
                <w:szCs w:val="18"/>
              </w:rPr>
              <w:t>★设备应能识别超过700种的各类网络应用，至少应包括：商业系统类应用、协作类应用、互联网应用、媒体类应用等。须提供界面截图。设备应支持灵活的应用管理策略配置功能，实现基于IP地址、用户、时间、应用等多维度的全面、细致监控。设备应支持细粒度的自定义应用功能，支持的参数至少应包括：搜索范围、数据传输方向、特征数据等。为实现精确匹配，必须支持与、或等逻辑运算。须提供界面截图。</w:t>
            </w:r>
          </w:p>
        </w:tc>
      </w:tr>
      <w:tr w:rsidR="008C248E" w:rsidRPr="00086ABB" w:rsidTr="00BE043C">
        <w:trPr>
          <w:cantSplit/>
          <w:trHeight w:val="292"/>
        </w:trPr>
        <w:tc>
          <w:tcPr>
            <w:tcW w:w="1188" w:type="dxa"/>
            <w:vMerge/>
            <w:vAlign w:val="center"/>
          </w:tcPr>
          <w:p w:rsidR="008C248E" w:rsidRPr="00086ABB" w:rsidRDefault="008C248E" w:rsidP="00BE043C">
            <w:pPr>
              <w:rPr>
                <w:rFonts w:ascii="宋体" w:hAnsi="宋体"/>
                <w:color w:val="000000"/>
                <w:sz w:val="20"/>
              </w:rPr>
            </w:pPr>
          </w:p>
        </w:tc>
        <w:tc>
          <w:tcPr>
            <w:tcW w:w="7920" w:type="dxa"/>
            <w:gridSpan w:val="2"/>
          </w:tcPr>
          <w:p w:rsidR="008C248E" w:rsidRPr="00086ABB" w:rsidRDefault="0068254F" w:rsidP="00BE043C">
            <w:pPr>
              <w:rPr>
                <w:rFonts w:ascii="宋体" w:hAnsi="宋体"/>
                <w:color w:val="000000"/>
                <w:sz w:val="20"/>
                <w:szCs w:val="18"/>
              </w:rPr>
            </w:pPr>
            <w:r w:rsidRPr="00086ABB">
              <w:rPr>
                <w:rFonts w:ascii="宋体" w:hAnsi="宋体" w:hint="eastAsia"/>
                <w:color w:val="000000"/>
                <w:sz w:val="20"/>
                <w:szCs w:val="18"/>
              </w:rPr>
              <w:t>支持基于对象的虚拟系统（VIPS），针对不同的网络环境和安全需求，制定不同的入侵防御规则和响应方式，实现面向不同对象的智能化入侵防御。</w:t>
            </w:r>
          </w:p>
        </w:tc>
      </w:tr>
      <w:tr w:rsidR="00DE1CCC" w:rsidRPr="00086ABB" w:rsidTr="00BE043C">
        <w:trPr>
          <w:cantSplit/>
          <w:trHeight w:val="93"/>
        </w:trPr>
        <w:tc>
          <w:tcPr>
            <w:tcW w:w="1188" w:type="dxa"/>
            <w:vMerge w:val="restart"/>
            <w:vAlign w:val="center"/>
          </w:tcPr>
          <w:p w:rsidR="00DE1CCC" w:rsidRPr="00086ABB" w:rsidRDefault="00DE1CCC" w:rsidP="00BE043C">
            <w:pPr>
              <w:ind w:left="113" w:right="113"/>
              <w:jc w:val="center"/>
              <w:rPr>
                <w:rFonts w:ascii="宋体" w:hAnsi="宋体"/>
                <w:color w:val="000000"/>
                <w:sz w:val="20"/>
              </w:rPr>
            </w:pPr>
            <w:r w:rsidRPr="00086ABB">
              <w:rPr>
                <w:rFonts w:ascii="宋体" w:hAnsi="宋体" w:hint="eastAsia"/>
                <w:color w:val="000000"/>
                <w:sz w:val="20"/>
              </w:rPr>
              <w:t>日志</w:t>
            </w:r>
            <w:r w:rsidRPr="00086ABB">
              <w:rPr>
                <w:rFonts w:ascii="宋体" w:hAnsi="宋体" w:hint="eastAsia"/>
                <w:color w:val="000000"/>
                <w:sz w:val="20"/>
              </w:rPr>
              <w:br/>
              <w:t>管理</w:t>
            </w:r>
            <w:r w:rsidRPr="00086ABB">
              <w:rPr>
                <w:rFonts w:ascii="宋体" w:hAnsi="宋体" w:hint="eastAsia"/>
                <w:color w:val="000000"/>
                <w:sz w:val="20"/>
              </w:rPr>
              <w:br/>
              <w:t>及报表</w:t>
            </w:r>
          </w:p>
        </w:tc>
        <w:tc>
          <w:tcPr>
            <w:tcW w:w="7920" w:type="dxa"/>
            <w:gridSpan w:val="2"/>
          </w:tcPr>
          <w:p w:rsidR="00DE1CCC" w:rsidRPr="00086ABB" w:rsidRDefault="00DE1CCC" w:rsidP="00BE043C">
            <w:pPr>
              <w:jc w:val="left"/>
              <w:rPr>
                <w:rStyle w:val="font121"/>
                <w:rFonts w:hint="eastAsia"/>
                <w:color w:val="000000"/>
                <w:sz w:val="20"/>
              </w:rPr>
            </w:pPr>
            <w:r w:rsidRPr="00086ABB">
              <w:rPr>
                <w:rStyle w:val="font121"/>
                <w:rFonts w:hint="eastAsia"/>
                <w:color w:val="000000"/>
                <w:sz w:val="20"/>
              </w:rPr>
              <w:t>支持全面的流量分析功能，可察看网络实时流量，包括：流量协议分布、流量</w:t>
            </w:r>
            <w:r w:rsidRPr="00086ABB">
              <w:rPr>
                <w:rStyle w:val="font121"/>
                <w:rFonts w:hint="eastAsia"/>
                <w:color w:val="000000"/>
                <w:sz w:val="20"/>
              </w:rPr>
              <w:t>IP</w:t>
            </w:r>
            <w:r w:rsidRPr="00086ABB">
              <w:rPr>
                <w:rStyle w:val="font121"/>
                <w:rFonts w:hint="eastAsia"/>
                <w:color w:val="000000"/>
                <w:sz w:val="20"/>
              </w:rPr>
              <w:t>分布、自定义察看某种流量</w:t>
            </w:r>
            <w:r w:rsidRPr="00086ABB">
              <w:rPr>
                <w:rStyle w:val="font121"/>
                <w:rFonts w:hint="eastAsia"/>
                <w:color w:val="000000"/>
                <w:sz w:val="20"/>
              </w:rPr>
              <w:t>TOP10</w:t>
            </w:r>
            <w:r w:rsidRPr="00086ABB">
              <w:rPr>
                <w:rStyle w:val="font121"/>
                <w:rFonts w:hint="eastAsia"/>
                <w:color w:val="000000"/>
                <w:sz w:val="20"/>
              </w:rPr>
              <w:t>、常见流量</w:t>
            </w:r>
            <w:r w:rsidRPr="00086ABB">
              <w:rPr>
                <w:rStyle w:val="font121"/>
                <w:rFonts w:hint="eastAsia"/>
                <w:color w:val="000000"/>
                <w:sz w:val="20"/>
              </w:rPr>
              <w:t>TOP10</w:t>
            </w:r>
            <w:r w:rsidRPr="00086ABB">
              <w:rPr>
                <w:rStyle w:val="font121"/>
                <w:rFonts w:hint="eastAsia"/>
                <w:color w:val="000000"/>
                <w:sz w:val="20"/>
              </w:rPr>
              <w:t>等；同时应支持生成日、周和月的流量报表，以便了解一段时间的流量情况。并提供灵活的流量管理功能，可以根据用户、应用、目的</w:t>
            </w:r>
            <w:r w:rsidRPr="00086ABB">
              <w:rPr>
                <w:rStyle w:val="font121"/>
                <w:rFonts w:hint="eastAsia"/>
                <w:color w:val="000000"/>
                <w:sz w:val="20"/>
              </w:rPr>
              <w:t>IP</w:t>
            </w:r>
            <w:r w:rsidRPr="00086ABB">
              <w:rPr>
                <w:rStyle w:val="font121"/>
                <w:rFonts w:hint="eastAsia"/>
                <w:color w:val="000000"/>
                <w:sz w:val="20"/>
              </w:rPr>
              <w:t>地址、时间及带宽等因素，实现基于应用、面向对象的流量保护策略。通过流量许可和优先级控制，阻断一切非授权用户流量，并结合最小带宽保证、最大带宽限制、会话限制和每</w:t>
            </w:r>
            <w:r w:rsidRPr="00086ABB">
              <w:rPr>
                <w:rStyle w:val="font121"/>
                <w:rFonts w:hint="eastAsia"/>
                <w:color w:val="000000"/>
                <w:sz w:val="20"/>
              </w:rPr>
              <w:t>IP</w:t>
            </w:r>
            <w:r w:rsidRPr="00086ABB">
              <w:rPr>
                <w:rStyle w:val="font121"/>
                <w:rFonts w:hint="eastAsia"/>
                <w:color w:val="000000"/>
                <w:sz w:val="20"/>
              </w:rPr>
              <w:t>设置等功能，有效保证关键应用全天候畅通无阻。须提供界面截图。</w:t>
            </w:r>
          </w:p>
        </w:tc>
      </w:tr>
      <w:tr w:rsidR="00DE1CCC" w:rsidRPr="00086ABB" w:rsidTr="00BE043C">
        <w:trPr>
          <w:cantSplit/>
          <w:trHeight w:val="93"/>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BE043C">
            <w:pPr>
              <w:jc w:val="left"/>
              <w:rPr>
                <w:rStyle w:val="font121"/>
                <w:rFonts w:hint="eastAsia"/>
                <w:color w:val="000000"/>
                <w:sz w:val="20"/>
              </w:rPr>
            </w:pPr>
            <w:r w:rsidRPr="00086ABB">
              <w:rPr>
                <w:rStyle w:val="font121"/>
                <w:rFonts w:hint="eastAsia"/>
                <w:color w:val="000000"/>
                <w:sz w:val="20"/>
              </w:rPr>
              <w:t>★具备用户身份识别能力，支持基于用户身份进行策略配置、日志记录与查询；支持自动与手动获取用户信息列表并生成组织结构图。须提供界面截图。</w:t>
            </w:r>
          </w:p>
        </w:tc>
      </w:tr>
      <w:tr w:rsidR="00DE1CCC" w:rsidRPr="00086ABB" w:rsidTr="00BE043C">
        <w:trPr>
          <w:cantSplit/>
          <w:trHeight w:val="93"/>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BE043C">
            <w:pPr>
              <w:jc w:val="left"/>
              <w:rPr>
                <w:rStyle w:val="font121"/>
                <w:rFonts w:hint="eastAsia"/>
                <w:color w:val="000000"/>
                <w:sz w:val="20"/>
              </w:rPr>
            </w:pPr>
            <w:r w:rsidRPr="00086ABB">
              <w:rPr>
                <w:rStyle w:val="font121"/>
                <w:rFonts w:hint="eastAsia"/>
                <w:color w:val="000000"/>
                <w:sz w:val="20"/>
              </w:rPr>
              <w:t>★针对访问网络资源的终端用户，系统应提供增强的身份认证功能，支持</w:t>
            </w:r>
            <w:r w:rsidRPr="00086ABB">
              <w:rPr>
                <w:rStyle w:val="font121"/>
                <w:rFonts w:hint="eastAsia"/>
                <w:color w:val="000000"/>
                <w:sz w:val="20"/>
              </w:rPr>
              <w:t>RADIUS</w:t>
            </w:r>
            <w:r w:rsidRPr="00086ABB">
              <w:rPr>
                <w:rStyle w:val="font121"/>
                <w:rFonts w:hint="eastAsia"/>
                <w:color w:val="000000"/>
                <w:sz w:val="20"/>
              </w:rPr>
              <w:t>、</w:t>
            </w:r>
            <w:r w:rsidRPr="00086ABB">
              <w:rPr>
                <w:rStyle w:val="font121"/>
                <w:rFonts w:hint="eastAsia"/>
                <w:color w:val="000000"/>
                <w:sz w:val="20"/>
              </w:rPr>
              <w:t>LDAP</w:t>
            </w:r>
            <w:r w:rsidRPr="00086ABB">
              <w:rPr>
                <w:rStyle w:val="font121"/>
                <w:rFonts w:hint="eastAsia"/>
                <w:color w:val="000000"/>
                <w:sz w:val="20"/>
              </w:rPr>
              <w:t>、</w:t>
            </w:r>
            <w:r w:rsidRPr="00086ABB">
              <w:rPr>
                <w:rStyle w:val="font121"/>
                <w:rFonts w:hint="eastAsia"/>
                <w:color w:val="000000"/>
                <w:sz w:val="20"/>
              </w:rPr>
              <w:t>AD</w:t>
            </w:r>
            <w:r w:rsidRPr="00086ABB">
              <w:rPr>
                <w:rStyle w:val="font121"/>
                <w:rFonts w:hint="eastAsia"/>
                <w:color w:val="000000"/>
                <w:sz w:val="20"/>
              </w:rPr>
              <w:t>域等接口，及第三方认证平台，实现更灵活、更安全的认证控制。须提供界面截图。</w:t>
            </w:r>
          </w:p>
        </w:tc>
      </w:tr>
      <w:tr w:rsidR="00DE1CCC" w:rsidRPr="00086ABB" w:rsidTr="00BE043C">
        <w:trPr>
          <w:cantSplit/>
          <w:trHeight w:val="93"/>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BE043C">
            <w:pPr>
              <w:jc w:val="left"/>
              <w:rPr>
                <w:rStyle w:val="font121"/>
                <w:rFonts w:hint="eastAsia"/>
                <w:color w:val="000000"/>
                <w:sz w:val="20"/>
              </w:rPr>
            </w:pPr>
            <w:r w:rsidRPr="00086ABB">
              <w:rPr>
                <w:rStyle w:val="font121"/>
                <w:rFonts w:hint="eastAsia"/>
                <w:color w:val="000000"/>
                <w:sz w:val="20"/>
              </w:rPr>
              <w:t>具备自定义报表功能，支持交叉统计和多元组合查询详细事件，支持导出</w:t>
            </w:r>
            <w:r w:rsidRPr="00086ABB">
              <w:rPr>
                <w:rStyle w:val="font121"/>
                <w:rFonts w:hint="eastAsia"/>
                <w:color w:val="000000"/>
                <w:sz w:val="20"/>
              </w:rPr>
              <w:t xml:space="preserve">WORD\EXCEL\PDF \HTML </w:t>
            </w:r>
            <w:r w:rsidRPr="00086ABB">
              <w:rPr>
                <w:rStyle w:val="font121"/>
                <w:rFonts w:hint="eastAsia"/>
                <w:color w:val="000000"/>
                <w:sz w:val="20"/>
              </w:rPr>
              <w:t>等常用公文处理格式</w:t>
            </w:r>
          </w:p>
        </w:tc>
      </w:tr>
      <w:tr w:rsidR="00DE1CCC" w:rsidRPr="00086ABB" w:rsidTr="00BE043C">
        <w:trPr>
          <w:cantSplit/>
          <w:trHeight w:val="233"/>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BE043C">
            <w:pPr>
              <w:jc w:val="left"/>
              <w:rPr>
                <w:rStyle w:val="font121"/>
                <w:rFonts w:hint="eastAsia"/>
                <w:color w:val="000000"/>
                <w:sz w:val="20"/>
              </w:rPr>
            </w:pPr>
            <w:r w:rsidRPr="00086ABB">
              <w:rPr>
                <w:rStyle w:val="font121"/>
                <w:rFonts w:hint="eastAsia"/>
                <w:color w:val="000000"/>
                <w:sz w:val="20"/>
              </w:rPr>
              <w:t>★设备应具备地址</w:t>
            </w:r>
            <w:proofErr w:type="gramStart"/>
            <w:r w:rsidRPr="00086ABB">
              <w:rPr>
                <w:rStyle w:val="font121"/>
                <w:rFonts w:hint="eastAsia"/>
                <w:color w:val="000000"/>
                <w:sz w:val="20"/>
              </w:rPr>
              <w:t>簿</w:t>
            </w:r>
            <w:proofErr w:type="gramEnd"/>
            <w:r w:rsidRPr="00086ABB">
              <w:rPr>
                <w:rStyle w:val="font121"/>
                <w:rFonts w:hint="eastAsia"/>
                <w:color w:val="000000"/>
                <w:sz w:val="20"/>
              </w:rPr>
              <w:t>功能，在报表中直</w:t>
            </w:r>
            <w:proofErr w:type="gramStart"/>
            <w:r w:rsidRPr="00086ABB">
              <w:rPr>
                <w:rStyle w:val="font121"/>
                <w:rFonts w:hint="eastAsia"/>
                <w:color w:val="000000"/>
                <w:sz w:val="20"/>
              </w:rPr>
              <w:t>观显示</w:t>
            </w:r>
            <w:proofErr w:type="gramEnd"/>
            <w:r w:rsidRPr="00086ABB">
              <w:rPr>
                <w:rStyle w:val="font121"/>
                <w:rFonts w:hint="eastAsia"/>
                <w:color w:val="000000"/>
                <w:sz w:val="20"/>
              </w:rPr>
              <w:t>IP</w:t>
            </w:r>
            <w:r w:rsidRPr="00086ABB">
              <w:rPr>
                <w:rStyle w:val="font121"/>
                <w:rFonts w:hint="eastAsia"/>
                <w:color w:val="000000"/>
                <w:sz w:val="20"/>
              </w:rPr>
              <w:t>地址所处国家、地区或某个部门。支持自定义私有</w:t>
            </w:r>
            <w:r w:rsidRPr="00086ABB">
              <w:rPr>
                <w:rStyle w:val="font121"/>
                <w:rFonts w:hint="eastAsia"/>
                <w:color w:val="000000"/>
                <w:sz w:val="20"/>
              </w:rPr>
              <w:t>IP</w:t>
            </w:r>
            <w:r w:rsidRPr="00086ABB">
              <w:rPr>
                <w:rStyle w:val="font121"/>
                <w:rFonts w:hint="eastAsia"/>
                <w:color w:val="000000"/>
                <w:sz w:val="20"/>
              </w:rPr>
              <w:t>地址库和导入外部公网</w:t>
            </w:r>
            <w:r w:rsidRPr="00086ABB">
              <w:rPr>
                <w:rStyle w:val="font121"/>
                <w:rFonts w:hint="eastAsia"/>
                <w:color w:val="000000"/>
                <w:sz w:val="20"/>
              </w:rPr>
              <w:t>IP</w:t>
            </w:r>
            <w:r w:rsidRPr="00086ABB">
              <w:rPr>
                <w:rStyle w:val="font121"/>
                <w:rFonts w:hint="eastAsia"/>
                <w:color w:val="000000"/>
                <w:sz w:val="20"/>
              </w:rPr>
              <w:t>地址库。须提供界面截图。</w:t>
            </w:r>
          </w:p>
        </w:tc>
      </w:tr>
      <w:tr w:rsidR="00DE1CCC" w:rsidRPr="00086ABB" w:rsidTr="00DE1CCC">
        <w:trPr>
          <w:cantSplit/>
          <w:trHeight w:val="155"/>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BE043C">
            <w:pPr>
              <w:jc w:val="left"/>
              <w:rPr>
                <w:rStyle w:val="font121"/>
                <w:rFonts w:hint="eastAsia"/>
                <w:color w:val="000000"/>
                <w:sz w:val="20"/>
              </w:rPr>
            </w:pPr>
            <w:r w:rsidRPr="00086ABB">
              <w:rPr>
                <w:rStyle w:val="font121"/>
                <w:rFonts w:hint="eastAsia"/>
                <w:color w:val="000000"/>
                <w:sz w:val="20"/>
              </w:rPr>
              <w:t>支持规则的在线升级和离线升级、自动升级和手动升级。要求每周至少一次规则更新，提供官方升级页面截图。</w:t>
            </w:r>
          </w:p>
        </w:tc>
      </w:tr>
      <w:tr w:rsidR="00DE1CCC" w:rsidRPr="00086ABB" w:rsidTr="00DE1CCC">
        <w:trPr>
          <w:cantSplit/>
          <w:trHeight w:val="353"/>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DE1CCC">
            <w:pPr>
              <w:jc w:val="left"/>
              <w:rPr>
                <w:rStyle w:val="font121"/>
                <w:rFonts w:hint="eastAsia"/>
                <w:color w:val="000000"/>
                <w:sz w:val="20"/>
              </w:rPr>
            </w:pPr>
            <w:r w:rsidRPr="00086ABB">
              <w:rPr>
                <w:rStyle w:val="font121"/>
                <w:rFonts w:hint="eastAsia"/>
                <w:color w:val="000000"/>
                <w:sz w:val="20"/>
              </w:rPr>
              <w:t>基于</w:t>
            </w:r>
            <w:r w:rsidRPr="00086ABB">
              <w:rPr>
                <w:rStyle w:val="font121"/>
                <w:rFonts w:hint="eastAsia"/>
                <w:color w:val="000000"/>
                <w:sz w:val="20"/>
              </w:rPr>
              <w:t>B/S</w:t>
            </w:r>
            <w:r w:rsidRPr="00086ABB">
              <w:rPr>
                <w:rStyle w:val="font121"/>
                <w:rFonts w:hint="eastAsia"/>
                <w:color w:val="000000"/>
                <w:sz w:val="20"/>
              </w:rPr>
              <w:t>的管理架构，灵活方便，适合在任何</w:t>
            </w:r>
            <w:r w:rsidRPr="00086ABB">
              <w:rPr>
                <w:rStyle w:val="font121"/>
                <w:rFonts w:hint="eastAsia"/>
                <w:color w:val="000000"/>
                <w:sz w:val="20"/>
              </w:rPr>
              <w:t>IP</w:t>
            </w:r>
            <w:r w:rsidRPr="00086ABB">
              <w:rPr>
                <w:rStyle w:val="font121"/>
                <w:rFonts w:hint="eastAsia"/>
                <w:color w:val="000000"/>
                <w:sz w:val="20"/>
              </w:rPr>
              <w:t>可达地点远程管理，</w:t>
            </w:r>
            <w:r w:rsidRPr="00086ABB">
              <w:rPr>
                <w:rStyle w:val="font121"/>
                <w:rFonts w:hint="eastAsia"/>
                <w:color w:val="000000"/>
                <w:sz w:val="20"/>
              </w:rPr>
              <w:t>Web</w:t>
            </w:r>
            <w:r w:rsidRPr="00086ABB">
              <w:rPr>
                <w:rStyle w:val="font121"/>
                <w:rFonts w:hint="eastAsia"/>
                <w:color w:val="000000"/>
                <w:sz w:val="20"/>
              </w:rPr>
              <w:t>界面支持</w:t>
            </w:r>
            <w:r w:rsidRPr="00086ABB">
              <w:rPr>
                <w:rStyle w:val="font121"/>
                <w:rFonts w:hint="eastAsia"/>
                <w:color w:val="000000"/>
                <w:sz w:val="20"/>
              </w:rPr>
              <w:t xml:space="preserve"> IE</w:t>
            </w:r>
            <w:r w:rsidRPr="00086ABB">
              <w:rPr>
                <w:rStyle w:val="font121"/>
                <w:rFonts w:hint="eastAsia"/>
                <w:color w:val="000000"/>
                <w:sz w:val="20"/>
              </w:rPr>
              <w:t>、</w:t>
            </w:r>
            <w:proofErr w:type="spellStart"/>
            <w:r w:rsidRPr="00086ABB">
              <w:rPr>
                <w:rStyle w:val="font121"/>
                <w:rFonts w:hint="eastAsia"/>
                <w:color w:val="000000"/>
                <w:sz w:val="20"/>
              </w:rPr>
              <w:t>FireFox</w:t>
            </w:r>
            <w:proofErr w:type="spellEnd"/>
            <w:r w:rsidRPr="00086ABB">
              <w:rPr>
                <w:rStyle w:val="font121"/>
                <w:rFonts w:hint="eastAsia"/>
                <w:color w:val="000000"/>
                <w:sz w:val="20"/>
              </w:rPr>
              <w:t>、</w:t>
            </w:r>
            <w:r w:rsidRPr="00086ABB">
              <w:rPr>
                <w:rStyle w:val="font121"/>
                <w:rFonts w:hint="eastAsia"/>
                <w:color w:val="000000"/>
                <w:sz w:val="20"/>
              </w:rPr>
              <w:t>chrome</w:t>
            </w:r>
            <w:r w:rsidRPr="00086ABB">
              <w:rPr>
                <w:rStyle w:val="font121"/>
                <w:rFonts w:hint="eastAsia"/>
                <w:color w:val="000000"/>
                <w:sz w:val="20"/>
              </w:rPr>
              <w:t>等主流浏览器；支持基于</w:t>
            </w:r>
            <w:r w:rsidRPr="00086ABB">
              <w:rPr>
                <w:rStyle w:val="font121"/>
                <w:rFonts w:hint="eastAsia"/>
                <w:color w:val="000000"/>
                <w:sz w:val="20"/>
              </w:rPr>
              <w:t>C/S</w:t>
            </w:r>
            <w:r w:rsidRPr="00086ABB">
              <w:rPr>
                <w:rStyle w:val="font121"/>
                <w:rFonts w:hint="eastAsia"/>
                <w:color w:val="000000"/>
                <w:sz w:val="20"/>
              </w:rPr>
              <w:t>架构的“安全中心”管理，提供图形用户界面，以简单、直观的方式完成策略配置、警报查询、攻击响应、集中管理等各种任务。</w:t>
            </w:r>
          </w:p>
        </w:tc>
      </w:tr>
      <w:tr w:rsidR="00DE1CCC" w:rsidRPr="00086ABB" w:rsidTr="00BE043C">
        <w:trPr>
          <w:cantSplit/>
          <w:trHeight w:val="352"/>
        </w:trPr>
        <w:tc>
          <w:tcPr>
            <w:tcW w:w="1188" w:type="dxa"/>
            <w:vMerge/>
            <w:vAlign w:val="center"/>
          </w:tcPr>
          <w:p w:rsidR="00DE1CCC" w:rsidRPr="00086ABB" w:rsidRDefault="00DE1CCC" w:rsidP="00BE043C">
            <w:pPr>
              <w:ind w:left="113" w:right="113"/>
              <w:jc w:val="center"/>
              <w:rPr>
                <w:rFonts w:ascii="宋体" w:hAnsi="宋体"/>
                <w:color w:val="000000"/>
                <w:sz w:val="20"/>
              </w:rPr>
            </w:pPr>
          </w:p>
        </w:tc>
        <w:tc>
          <w:tcPr>
            <w:tcW w:w="7920" w:type="dxa"/>
            <w:gridSpan w:val="2"/>
          </w:tcPr>
          <w:p w:rsidR="00DE1CCC" w:rsidRPr="00086ABB" w:rsidRDefault="00DE1CCC" w:rsidP="00DE1CCC">
            <w:pPr>
              <w:jc w:val="left"/>
              <w:rPr>
                <w:rStyle w:val="font121"/>
                <w:rFonts w:hint="eastAsia"/>
                <w:color w:val="000000"/>
                <w:sz w:val="20"/>
              </w:rPr>
            </w:pPr>
            <w:r w:rsidRPr="00086ABB">
              <w:rPr>
                <w:rStyle w:val="font121"/>
                <w:rFonts w:hint="eastAsia"/>
                <w:color w:val="000000"/>
                <w:sz w:val="20"/>
              </w:rPr>
              <w:t>系统应支持日志缓存，在网络通讯中断的情况下，网络引擎先将检测到的攻击行为保存在本地，等网络恢复正常后再自动同步到控制台或日志数据库中，不会因网络断开而丢失日志信息。</w:t>
            </w:r>
          </w:p>
        </w:tc>
      </w:tr>
      <w:tr w:rsidR="00BE043C" w:rsidRPr="00086ABB" w:rsidTr="00BE043C">
        <w:trPr>
          <w:cantSplit/>
          <w:trHeight w:val="156"/>
        </w:trPr>
        <w:tc>
          <w:tcPr>
            <w:tcW w:w="1188" w:type="dxa"/>
            <w:vAlign w:val="center"/>
          </w:tcPr>
          <w:p w:rsidR="00BE043C" w:rsidRPr="00086ABB" w:rsidRDefault="00BE043C" w:rsidP="00BE043C">
            <w:pPr>
              <w:ind w:left="113" w:right="113"/>
              <w:jc w:val="center"/>
              <w:rPr>
                <w:rFonts w:ascii="宋体" w:hAnsi="宋体"/>
                <w:b/>
                <w:color w:val="000000"/>
                <w:sz w:val="20"/>
              </w:rPr>
            </w:pPr>
            <w:r w:rsidRPr="00086ABB">
              <w:rPr>
                <w:rFonts w:ascii="宋体" w:hAnsi="宋体" w:hint="eastAsia"/>
                <w:color w:val="000000"/>
                <w:sz w:val="20"/>
              </w:rPr>
              <w:t>服务</w:t>
            </w:r>
          </w:p>
        </w:tc>
        <w:tc>
          <w:tcPr>
            <w:tcW w:w="7920" w:type="dxa"/>
            <w:gridSpan w:val="2"/>
          </w:tcPr>
          <w:p w:rsidR="00BE043C" w:rsidRPr="00086ABB" w:rsidRDefault="00DE1CCC" w:rsidP="00BE043C">
            <w:pPr>
              <w:jc w:val="left"/>
              <w:rPr>
                <w:rStyle w:val="font121"/>
                <w:rFonts w:hint="eastAsia"/>
                <w:color w:val="000000"/>
                <w:sz w:val="20"/>
              </w:rPr>
            </w:pPr>
            <w:r w:rsidRPr="00086ABB">
              <w:rPr>
                <w:rFonts w:ascii="宋体" w:hAnsi="宋体" w:hint="eastAsia"/>
                <w:color w:val="000000"/>
                <w:sz w:val="20"/>
              </w:rPr>
              <w:t>提供3年的硬件保修及软件免费升级服务。</w:t>
            </w:r>
          </w:p>
        </w:tc>
      </w:tr>
    </w:tbl>
    <w:p w:rsidR="00BE043C" w:rsidRPr="00E01406" w:rsidRDefault="00BE043C" w:rsidP="00BE043C"/>
    <w:p w:rsidR="00030AE5" w:rsidRPr="00BE043C" w:rsidRDefault="00030AE5" w:rsidP="00030AE5"/>
    <w:p w:rsidR="00030AE5" w:rsidRDefault="00030AE5" w:rsidP="00030AE5">
      <w:r>
        <w:rPr>
          <w:rFonts w:ascii="宋体" w:hAnsi="宋体" w:hint="eastAsia"/>
          <w:b/>
          <w:kern w:val="0"/>
          <w:szCs w:val="21"/>
        </w:rPr>
        <w:t>特殊说明：招标要求中标注“★”的部分为</w:t>
      </w:r>
      <w:r w:rsidR="000649C2">
        <w:rPr>
          <w:rFonts w:ascii="宋体" w:hAnsi="宋体" w:hint="eastAsia"/>
          <w:b/>
          <w:kern w:val="0"/>
          <w:szCs w:val="21"/>
        </w:rPr>
        <w:t>必须满足项，投标公司必须出具厂家针对此项目的授权</w:t>
      </w:r>
      <w:r>
        <w:rPr>
          <w:rFonts w:ascii="宋体" w:hAnsi="宋体" w:hint="eastAsia"/>
          <w:b/>
          <w:kern w:val="0"/>
          <w:szCs w:val="21"/>
        </w:rPr>
        <w:t>。</w:t>
      </w:r>
    </w:p>
    <w:p w:rsidR="00030AE5" w:rsidRDefault="00030AE5" w:rsidP="00030AE5"/>
    <w:p w:rsidR="00030AE5" w:rsidRDefault="00030AE5" w:rsidP="00030AE5"/>
    <w:p w:rsidR="00030AE5" w:rsidRDefault="00030AE5" w:rsidP="00030AE5"/>
    <w:p w:rsidR="00030AE5" w:rsidRDefault="00030AE5" w:rsidP="00030AE5"/>
    <w:p w:rsidR="00040D12" w:rsidRDefault="00040D12" w:rsidP="00040D12">
      <w:pPr>
        <w:jc w:val="center"/>
        <w:rPr>
          <w:rFonts w:ascii="华文中宋" w:eastAsia="华文中宋" w:hAnsi="华文中宋"/>
          <w:b/>
          <w:sz w:val="30"/>
          <w:szCs w:val="30"/>
        </w:rPr>
      </w:pPr>
      <w:r>
        <w:rPr>
          <w:rFonts w:ascii="华文中宋" w:eastAsia="华文中宋" w:hAnsi="华文中宋" w:hint="eastAsia"/>
          <w:b/>
          <w:sz w:val="30"/>
          <w:szCs w:val="30"/>
        </w:rPr>
        <w:t>IPS设备招标参数（2）</w:t>
      </w:r>
      <w:r>
        <w:rPr>
          <w:rFonts w:ascii="华文中宋" w:eastAsia="华文中宋" w:hAnsi="华文中宋" w:hint="eastAsia"/>
          <w:b/>
          <w:sz w:val="30"/>
          <w:szCs w:val="30"/>
        </w:rPr>
        <w:br/>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181"/>
        <w:gridCol w:w="5739"/>
      </w:tblGrid>
      <w:tr w:rsidR="00040D12" w:rsidRPr="00086ABB" w:rsidTr="0011715B">
        <w:trPr>
          <w:tblHeader/>
        </w:trPr>
        <w:tc>
          <w:tcPr>
            <w:tcW w:w="1188" w:type="dxa"/>
          </w:tcPr>
          <w:p w:rsidR="00040D12" w:rsidRPr="00086ABB" w:rsidRDefault="00040D12" w:rsidP="0011715B">
            <w:pPr>
              <w:jc w:val="center"/>
              <w:rPr>
                <w:rFonts w:ascii="宋体" w:hAnsi="宋体"/>
                <w:b/>
                <w:sz w:val="20"/>
              </w:rPr>
            </w:pPr>
            <w:r w:rsidRPr="00086ABB">
              <w:rPr>
                <w:rFonts w:ascii="宋体" w:hAnsi="宋体"/>
                <w:sz w:val="20"/>
              </w:rPr>
              <w:t> </w:t>
            </w:r>
            <w:r w:rsidRPr="00086ABB">
              <w:rPr>
                <w:rFonts w:ascii="宋体" w:hAnsi="宋体" w:hint="eastAsia"/>
                <w:b/>
                <w:sz w:val="20"/>
              </w:rPr>
              <w:t>指标</w:t>
            </w:r>
          </w:p>
        </w:tc>
        <w:tc>
          <w:tcPr>
            <w:tcW w:w="2181" w:type="dxa"/>
          </w:tcPr>
          <w:p w:rsidR="00040D12" w:rsidRPr="00086ABB" w:rsidRDefault="00040D12" w:rsidP="0011715B">
            <w:pPr>
              <w:jc w:val="center"/>
              <w:rPr>
                <w:rFonts w:ascii="宋体" w:hAnsi="宋体"/>
                <w:b/>
                <w:sz w:val="20"/>
              </w:rPr>
            </w:pPr>
            <w:r w:rsidRPr="00086ABB">
              <w:rPr>
                <w:rFonts w:ascii="宋体" w:hAnsi="宋体" w:hint="eastAsia"/>
                <w:b/>
                <w:sz w:val="20"/>
              </w:rPr>
              <w:t>指标项</w:t>
            </w:r>
          </w:p>
        </w:tc>
        <w:tc>
          <w:tcPr>
            <w:tcW w:w="5739" w:type="dxa"/>
          </w:tcPr>
          <w:p w:rsidR="00040D12" w:rsidRPr="00086ABB" w:rsidRDefault="00040D12" w:rsidP="0011715B">
            <w:pPr>
              <w:jc w:val="center"/>
              <w:rPr>
                <w:rFonts w:ascii="宋体" w:hAnsi="宋体"/>
                <w:b/>
                <w:sz w:val="20"/>
              </w:rPr>
            </w:pPr>
            <w:r w:rsidRPr="00086ABB">
              <w:rPr>
                <w:rFonts w:ascii="宋体" w:hAnsi="宋体" w:hint="eastAsia"/>
                <w:b/>
                <w:sz w:val="20"/>
              </w:rPr>
              <w:t>规格要求</w:t>
            </w:r>
          </w:p>
        </w:tc>
      </w:tr>
      <w:tr w:rsidR="00040D12" w:rsidRPr="00086ABB" w:rsidTr="0011715B">
        <w:trPr>
          <w:cantSplit/>
          <w:trHeight w:val="191"/>
        </w:trPr>
        <w:tc>
          <w:tcPr>
            <w:tcW w:w="1188" w:type="dxa"/>
            <w:vMerge w:val="restart"/>
            <w:textDirection w:val="tbRlV"/>
            <w:vAlign w:val="center"/>
          </w:tcPr>
          <w:p w:rsidR="00040D12" w:rsidRPr="00086ABB" w:rsidRDefault="00040D12" w:rsidP="0011715B">
            <w:pPr>
              <w:ind w:left="113" w:right="113"/>
              <w:jc w:val="center"/>
              <w:rPr>
                <w:rFonts w:ascii="宋体" w:hAnsi="宋体"/>
                <w:color w:val="000000"/>
                <w:sz w:val="20"/>
              </w:rPr>
            </w:pPr>
            <w:r w:rsidRPr="00086ABB">
              <w:rPr>
                <w:rFonts w:ascii="宋体" w:hAnsi="宋体" w:hint="eastAsia"/>
                <w:color w:val="000000"/>
                <w:sz w:val="20"/>
              </w:rPr>
              <w:t>设备基本要求</w:t>
            </w:r>
          </w:p>
        </w:tc>
        <w:tc>
          <w:tcPr>
            <w:tcW w:w="2181" w:type="dxa"/>
          </w:tcPr>
          <w:p w:rsidR="00040D12" w:rsidRPr="00086ABB" w:rsidRDefault="00040D12" w:rsidP="0011715B">
            <w:pPr>
              <w:rPr>
                <w:rFonts w:ascii="宋体" w:hAnsi="宋体"/>
                <w:color w:val="000000"/>
                <w:sz w:val="20"/>
              </w:rPr>
            </w:pPr>
            <w:r w:rsidRPr="00086ABB">
              <w:rPr>
                <w:rFonts w:ascii="宋体" w:hAnsi="宋体" w:hint="eastAsia"/>
                <w:color w:val="000000"/>
                <w:sz w:val="20"/>
              </w:rPr>
              <w:t>硬件及软件</w:t>
            </w:r>
          </w:p>
        </w:tc>
        <w:tc>
          <w:tcPr>
            <w:tcW w:w="5739" w:type="dxa"/>
          </w:tcPr>
          <w:p w:rsidR="00040D12" w:rsidRPr="00086ABB" w:rsidRDefault="00040D12" w:rsidP="0011715B">
            <w:pPr>
              <w:rPr>
                <w:rFonts w:ascii="宋体" w:hAnsi="宋体"/>
                <w:color w:val="000000"/>
                <w:sz w:val="20"/>
                <w:szCs w:val="18"/>
              </w:rPr>
            </w:pPr>
            <w:r w:rsidRPr="00086ABB">
              <w:rPr>
                <w:rFonts w:ascii="宋体" w:hAnsi="宋体" w:hint="eastAsia"/>
                <w:color w:val="000000"/>
                <w:sz w:val="20"/>
              </w:rPr>
              <w:t>★</w:t>
            </w:r>
            <w:r w:rsidRPr="00086ABB">
              <w:rPr>
                <w:rFonts w:ascii="宋体" w:hAnsi="宋体" w:hint="eastAsia"/>
                <w:color w:val="000000"/>
                <w:sz w:val="20"/>
                <w:szCs w:val="18"/>
              </w:rPr>
              <w:t>采用标准机架式硬件架构，</w:t>
            </w:r>
            <w:proofErr w:type="gramStart"/>
            <w:r w:rsidRPr="00086ABB">
              <w:rPr>
                <w:rFonts w:ascii="宋体" w:hAnsi="宋体" w:hint="eastAsia"/>
                <w:color w:val="000000"/>
                <w:sz w:val="20"/>
                <w:szCs w:val="18"/>
              </w:rPr>
              <w:t>冗余双</w:t>
            </w:r>
            <w:proofErr w:type="gramEnd"/>
            <w:r w:rsidRPr="00086ABB">
              <w:rPr>
                <w:rFonts w:ascii="宋体" w:hAnsi="宋体" w:hint="eastAsia"/>
                <w:color w:val="000000"/>
                <w:sz w:val="20"/>
                <w:szCs w:val="18"/>
              </w:rPr>
              <w:t>电源。</w:t>
            </w:r>
          </w:p>
        </w:tc>
      </w:tr>
      <w:tr w:rsidR="00040D12" w:rsidRPr="00086ABB" w:rsidTr="0011715B">
        <w:trPr>
          <w:cantSplit/>
          <w:trHeight w:val="156"/>
        </w:trPr>
        <w:tc>
          <w:tcPr>
            <w:tcW w:w="1188" w:type="dxa"/>
            <w:vMerge/>
            <w:vAlign w:val="center"/>
          </w:tcPr>
          <w:p w:rsidR="00040D12" w:rsidRPr="00086ABB" w:rsidRDefault="00040D12" w:rsidP="0011715B">
            <w:pPr>
              <w:rPr>
                <w:rFonts w:ascii="宋体" w:hAnsi="宋体"/>
                <w:color w:val="000000"/>
                <w:sz w:val="20"/>
              </w:rPr>
            </w:pPr>
          </w:p>
        </w:tc>
        <w:tc>
          <w:tcPr>
            <w:tcW w:w="2181" w:type="dxa"/>
          </w:tcPr>
          <w:p w:rsidR="00040D12" w:rsidRPr="00086ABB" w:rsidRDefault="00040D12" w:rsidP="0011715B">
            <w:pPr>
              <w:rPr>
                <w:rFonts w:ascii="宋体" w:hAnsi="宋体"/>
                <w:color w:val="000000"/>
                <w:sz w:val="20"/>
              </w:rPr>
            </w:pPr>
            <w:r w:rsidRPr="00086ABB">
              <w:rPr>
                <w:rFonts w:ascii="宋体" w:hAnsi="宋体" w:hint="eastAsia"/>
                <w:color w:val="000000"/>
                <w:sz w:val="20"/>
              </w:rPr>
              <w:t>链路、接口</w:t>
            </w:r>
          </w:p>
        </w:tc>
        <w:tc>
          <w:tcPr>
            <w:tcW w:w="5739" w:type="dxa"/>
          </w:tcPr>
          <w:p w:rsidR="00040D12" w:rsidRPr="00086ABB" w:rsidRDefault="00040D12" w:rsidP="001A603B">
            <w:pPr>
              <w:rPr>
                <w:rFonts w:ascii="宋体" w:hAnsi="宋体"/>
                <w:color w:val="000000"/>
                <w:sz w:val="20"/>
                <w:szCs w:val="18"/>
              </w:rPr>
            </w:pPr>
            <w:r w:rsidRPr="00086ABB">
              <w:rPr>
                <w:rFonts w:ascii="宋体" w:hAnsi="宋体" w:hint="eastAsia"/>
                <w:color w:val="000000"/>
                <w:sz w:val="20"/>
              </w:rPr>
              <w:t>★</w:t>
            </w:r>
            <w:r w:rsidRPr="00086ABB">
              <w:rPr>
                <w:rFonts w:ascii="宋体" w:hAnsi="宋体" w:hint="eastAsia"/>
                <w:color w:val="000000"/>
                <w:sz w:val="20"/>
                <w:szCs w:val="18"/>
              </w:rPr>
              <w:t>至少提供4路</w:t>
            </w:r>
            <w:proofErr w:type="gramStart"/>
            <w:r w:rsidRPr="00086ABB">
              <w:rPr>
                <w:rFonts w:ascii="宋体" w:hAnsi="宋体" w:hint="eastAsia"/>
                <w:color w:val="000000"/>
                <w:sz w:val="20"/>
                <w:szCs w:val="18"/>
              </w:rPr>
              <w:t>千兆电口</w:t>
            </w:r>
            <w:proofErr w:type="gramEnd"/>
            <w:r w:rsidRPr="00086ABB">
              <w:rPr>
                <w:rFonts w:ascii="宋体" w:hAnsi="宋体" w:hint="eastAsia"/>
                <w:color w:val="000000"/>
                <w:sz w:val="20"/>
                <w:szCs w:val="18"/>
              </w:rPr>
              <w:t>防御，独立管理接口，</w:t>
            </w:r>
            <w:proofErr w:type="gramStart"/>
            <w:r w:rsidRPr="00086ABB">
              <w:rPr>
                <w:rFonts w:ascii="宋体" w:hAnsi="宋体" w:hint="eastAsia"/>
                <w:color w:val="000000"/>
                <w:sz w:val="20"/>
                <w:szCs w:val="18"/>
              </w:rPr>
              <w:t>支持光口扩展</w:t>
            </w:r>
            <w:proofErr w:type="gramEnd"/>
            <w:r w:rsidRPr="00086ABB">
              <w:rPr>
                <w:rFonts w:ascii="宋体" w:hAnsi="宋体" w:hint="eastAsia"/>
                <w:color w:val="000000"/>
                <w:sz w:val="20"/>
                <w:szCs w:val="18"/>
              </w:rPr>
              <w:t>，支持Bypass，保证业务不中断。</w:t>
            </w:r>
          </w:p>
        </w:tc>
      </w:tr>
      <w:tr w:rsidR="00040D12" w:rsidRPr="00086ABB" w:rsidTr="0011715B">
        <w:trPr>
          <w:cantSplit/>
          <w:trHeight w:val="156"/>
        </w:trPr>
        <w:tc>
          <w:tcPr>
            <w:tcW w:w="1188" w:type="dxa"/>
            <w:vMerge/>
            <w:vAlign w:val="center"/>
          </w:tcPr>
          <w:p w:rsidR="00040D12" w:rsidRPr="00086ABB" w:rsidRDefault="00040D12" w:rsidP="0011715B">
            <w:pPr>
              <w:rPr>
                <w:rFonts w:ascii="宋体" w:hAnsi="宋体"/>
                <w:color w:val="000000"/>
                <w:sz w:val="20"/>
              </w:rPr>
            </w:pPr>
          </w:p>
        </w:tc>
        <w:tc>
          <w:tcPr>
            <w:tcW w:w="2181" w:type="dxa"/>
          </w:tcPr>
          <w:p w:rsidR="00040D12" w:rsidRPr="00086ABB" w:rsidRDefault="00040D12" w:rsidP="0011715B">
            <w:pPr>
              <w:rPr>
                <w:rFonts w:ascii="宋体" w:hAnsi="宋体"/>
                <w:color w:val="000000"/>
                <w:sz w:val="20"/>
              </w:rPr>
            </w:pPr>
            <w:r w:rsidRPr="00086ABB">
              <w:rPr>
                <w:rFonts w:ascii="宋体" w:hAnsi="宋体" w:hint="eastAsia"/>
                <w:color w:val="000000"/>
                <w:sz w:val="20"/>
              </w:rPr>
              <w:t>吞吐量、处理能力</w:t>
            </w:r>
          </w:p>
        </w:tc>
        <w:tc>
          <w:tcPr>
            <w:tcW w:w="5739" w:type="dxa"/>
          </w:tcPr>
          <w:p w:rsidR="00040D12" w:rsidRPr="00086ABB" w:rsidRDefault="00040D12" w:rsidP="00040D12">
            <w:pPr>
              <w:rPr>
                <w:rStyle w:val="font121"/>
                <w:rFonts w:hint="eastAsia"/>
                <w:color w:val="000000"/>
                <w:sz w:val="20"/>
              </w:rPr>
            </w:pPr>
            <w:r w:rsidRPr="00086ABB">
              <w:rPr>
                <w:rFonts w:ascii="宋体" w:hAnsi="宋体" w:hint="eastAsia"/>
                <w:color w:val="000000"/>
                <w:sz w:val="20"/>
              </w:rPr>
              <w:t>★</w:t>
            </w:r>
            <w:r w:rsidRPr="00086ABB">
              <w:rPr>
                <w:rStyle w:val="font121"/>
                <w:rFonts w:hint="eastAsia"/>
                <w:color w:val="000000"/>
                <w:sz w:val="20"/>
              </w:rPr>
              <w:t>吞吐量不小于</w:t>
            </w:r>
            <w:r w:rsidRPr="00086ABB">
              <w:rPr>
                <w:rStyle w:val="font121"/>
                <w:rFonts w:hint="eastAsia"/>
                <w:color w:val="000000"/>
                <w:sz w:val="20"/>
              </w:rPr>
              <w:t>1Gbps</w:t>
            </w:r>
            <w:r w:rsidRPr="00086ABB">
              <w:rPr>
                <w:rStyle w:val="font121"/>
                <w:rFonts w:hint="eastAsia"/>
                <w:color w:val="000000"/>
                <w:sz w:val="20"/>
              </w:rPr>
              <w:t>，最大并发</w:t>
            </w:r>
            <w:proofErr w:type="spellStart"/>
            <w:r w:rsidRPr="00086ABB">
              <w:rPr>
                <w:rStyle w:val="font121"/>
                <w:rFonts w:hint="eastAsia"/>
                <w:color w:val="000000"/>
                <w:sz w:val="20"/>
              </w:rPr>
              <w:t>Tcp</w:t>
            </w:r>
            <w:proofErr w:type="spellEnd"/>
            <w:r w:rsidRPr="00086ABB">
              <w:rPr>
                <w:rStyle w:val="font121"/>
                <w:rFonts w:hint="eastAsia"/>
                <w:color w:val="000000"/>
                <w:sz w:val="20"/>
              </w:rPr>
              <w:t>连接数</w:t>
            </w:r>
            <w:r w:rsidRPr="00086ABB">
              <w:rPr>
                <w:rStyle w:val="font121"/>
                <w:rFonts w:hint="eastAsia"/>
                <w:color w:val="000000"/>
                <w:sz w:val="20"/>
              </w:rPr>
              <w:t>150</w:t>
            </w:r>
            <w:r w:rsidRPr="00086ABB">
              <w:rPr>
                <w:rStyle w:val="font121"/>
                <w:rFonts w:hint="eastAsia"/>
                <w:color w:val="000000"/>
                <w:sz w:val="20"/>
              </w:rPr>
              <w:t>万，每秒新建连接数</w:t>
            </w:r>
            <w:r w:rsidRPr="00086ABB">
              <w:rPr>
                <w:rStyle w:val="font121"/>
                <w:rFonts w:hint="eastAsia"/>
                <w:color w:val="000000"/>
                <w:sz w:val="20"/>
              </w:rPr>
              <w:t>&gt;=4</w:t>
            </w:r>
            <w:r w:rsidRPr="00086ABB">
              <w:rPr>
                <w:rStyle w:val="font121"/>
                <w:rFonts w:hint="eastAsia"/>
                <w:color w:val="000000"/>
                <w:sz w:val="20"/>
              </w:rPr>
              <w:t>万，时延</w:t>
            </w:r>
            <w:r w:rsidRPr="00086ABB">
              <w:rPr>
                <w:rStyle w:val="font121"/>
                <w:rFonts w:hint="eastAsia"/>
                <w:color w:val="000000"/>
                <w:sz w:val="20"/>
              </w:rPr>
              <w:t>&lt;100us</w:t>
            </w:r>
          </w:p>
        </w:tc>
      </w:tr>
      <w:tr w:rsidR="00040D12" w:rsidRPr="00086ABB" w:rsidTr="0011715B">
        <w:trPr>
          <w:cantSplit/>
          <w:trHeight w:val="156"/>
        </w:trPr>
        <w:tc>
          <w:tcPr>
            <w:tcW w:w="1188" w:type="dxa"/>
            <w:vMerge/>
            <w:vAlign w:val="center"/>
          </w:tcPr>
          <w:p w:rsidR="00040D12" w:rsidRPr="00086ABB" w:rsidRDefault="00040D12" w:rsidP="0011715B">
            <w:pPr>
              <w:rPr>
                <w:rFonts w:ascii="宋体" w:hAnsi="宋体"/>
                <w:color w:val="000000"/>
                <w:sz w:val="20"/>
              </w:rPr>
            </w:pPr>
          </w:p>
        </w:tc>
        <w:tc>
          <w:tcPr>
            <w:tcW w:w="2181" w:type="dxa"/>
          </w:tcPr>
          <w:p w:rsidR="00040D12" w:rsidRPr="00086ABB" w:rsidRDefault="00040D12" w:rsidP="0011715B">
            <w:pPr>
              <w:rPr>
                <w:rFonts w:ascii="宋体" w:hAnsi="宋体"/>
                <w:color w:val="000000"/>
                <w:sz w:val="20"/>
              </w:rPr>
            </w:pPr>
            <w:r w:rsidRPr="00086ABB">
              <w:rPr>
                <w:rFonts w:ascii="宋体" w:hAnsi="宋体" w:hint="eastAsia"/>
                <w:color w:val="000000"/>
                <w:sz w:val="20"/>
              </w:rPr>
              <w:t>其他要求</w:t>
            </w:r>
          </w:p>
        </w:tc>
        <w:tc>
          <w:tcPr>
            <w:tcW w:w="5739" w:type="dxa"/>
          </w:tcPr>
          <w:p w:rsidR="00040D12" w:rsidRPr="00086ABB" w:rsidRDefault="00040D12" w:rsidP="0011715B">
            <w:pPr>
              <w:rPr>
                <w:rFonts w:ascii="宋体" w:hAnsi="宋体"/>
                <w:color w:val="000000"/>
                <w:sz w:val="20"/>
              </w:rPr>
            </w:pPr>
            <w:r w:rsidRPr="00086ABB">
              <w:rPr>
                <w:rFonts w:ascii="宋体" w:hAnsi="宋体" w:hint="eastAsia"/>
                <w:color w:val="000000"/>
                <w:sz w:val="20"/>
              </w:rPr>
              <w:t>★设备</w:t>
            </w:r>
            <w:proofErr w:type="gramStart"/>
            <w:r w:rsidRPr="00086ABB">
              <w:rPr>
                <w:rFonts w:ascii="宋体" w:hAnsi="宋体" w:hint="eastAsia"/>
                <w:color w:val="000000"/>
                <w:sz w:val="20"/>
              </w:rPr>
              <w:t>须支持</w:t>
            </w:r>
            <w:proofErr w:type="gramEnd"/>
            <w:r w:rsidRPr="00086ABB">
              <w:rPr>
                <w:rFonts w:ascii="宋体" w:hAnsi="宋体" w:hint="eastAsia"/>
                <w:color w:val="000000"/>
                <w:sz w:val="20"/>
              </w:rPr>
              <w:t>IPv6/IPv4双协议</w:t>
            </w:r>
            <w:proofErr w:type="gramStart"/>
            <w:r w:rsidRPr="00086ABB">
              <w:rPr>
                <w:rFonts w:ascii="宋体" w:hAnsi="宋体" w:hint="eastAsia"/>
                <w:color w:val="000000"/>
                <w:sz w:val="20"/>
              </w:rPr>
              <w:t>栈</w:t>
            </w:r>
            <w:proofErr w:type="gramEnd"/>
            <w:r w:rsidRPr="00086ABB">
              <w:rPr>
                <w:rFonts w:ascii="宋体" w:hAnsi="宋体" w:hint="eastAsia"/>
                <w:color w:val="000000"/>
                <w:sz w:val="20"/>
              </w:rPr>
              <w:t>功能，能同时辨识IPv4和IPv6通讯流量。支持IPv6环境下攻击检测技术和基于IPv6地址格式的安全控制策略。</w:t>
            </w:r>
          </w:p>
        </w:tc>
      </w:tr>
      <w:tr w:rsidR="00040D12" w:rsidRPr="00086ABB" w:rsidTr="0011715B">
        <w:trPr>
          <w:trHeight w:val="353"/>
        </w:trPr>
        <w:tc>
          <w:tcPr>
            <w:tcW w:w="1188" w:type="dxa"/>
            <w:vMerge w:val="restart"/>
            <w:textDirection w:val="tbRlV"/>
            <w:vAlign w:val="center"/>
          </w:tcPr>
          <w:p w:rsidR="00040D12" w:rsidRPr="00086ABB" w:rsidRDefault="00040D12" w:rsidP="0011715B">
            <w:pPr>
              <w:jc w:val="center"/>
              <w:rPr>
                <w:rFonts w:ascii="宋体" w:hAnsi="宋体"/>
                <w:color w:val="000000"/>
                <w:sz w:val="20"/>
              </w:rPr>
            </w:pPr>
            <w:r w:rsidRPr="00086ABB">
              <w:rPr>
                <w:rFonts w:ascii="宋体" w:hAnsi="宋体" w:hint="eastAsia"/>
                <w:color w:val="000000"/>
                <w:sz w:val="20"/>
              </w:rPr>
              <w:t>IPS相关功能</w:t>
            </w:r>
          </w:p>
        </w:tc>
        <w:tc>
          <w:tcPr>
            <w:tcW w:w="7920" w:type="dxa"/>
            <w:gridSpan w:val="2"/>
          </w:tcPr>
          <w:p w:rsidR="00040D12" w:rsidRPr="00086ABB" w:rsidRDefault="00040D12" w:rsidP="0011715B">
            <w:pPr>
              <w:jc w:val="left"/>
              <w:rPr>
                <w:rFonts w:ascii="宋体" w:hAnsi="宋体"/>
                <w:color w:val="000000"/>
                <w:sz w:val="20"/>
              </w:rPr>
            </w:pPr>
            <w:r w:rsidRPr="00086ABB">
              <w:rPr>
                <w:rFonts w:ascii="宋体" w:hAnsi="宋体" w:hint="eastAsia"/>
                <w:color w:val="000000"/>
                <w:sz w:val="20"/>
              </w:rPr>
              <w:t>入侵检测引擎具备融合模式匹配、协议分析、异常检测、会话关联分析，以及抗IDS/IPS逃逸等多种技术，准确识别各种黑客入侵，为用户提供2~7层深度入侵防御。</w:t>
            </w:r>
          </w:p>
        </w:tc>
      </w:tr>
      <w:tr w:rsidR="00040D12" w:rsidRPr="00086ABB" w:rsidTr="0011715B">
        <w:trPr>
          <w:cantSplit/>
          <w:trHeight w:val="329"/>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Style w:val="font121"/>
                <w:rFonts w:ascii="宋体" w:hAnsi="宋体" w:hint="eastAsia"/>
                <w:color w:val="000000"/>
                <w:sz w:val="20"/>
              </w:rPr>
              <w:t>支持IP碎片重组、TCP流重组、流量状态追踪，基于智能、深入的协议分析，能够有效检测运行在非标准端口的协议、木马，以及基于Smart Tunnel（智能隧道）的应用协议；能够适应不同的网络环境，支持VLAN 802.1Q、BGP、MPLS、</w:t>
            </w:r>
            <w:proofErr w:type="spellStart"/>
            <w:r w:rsidRPr="00086ABB">
              <w:rPr>
                <w:rStyle w:val="font121"/>
                <w:rFonts w:ascii="宋体" w:hAnsi="宋体" w:hint="eastAsia"/>
                <w:color w:val="000000"/>
                <w:sz w:val="20"/>
              </w:rPr>
              <w:t>QinQ</w:t>
            </w:r>
            <w:proofErr w:type="spellEnd"/>
            <w:r w:rsidRPr="00086ABB">
              <w:rPr>
                <w:rStyle w:val="font121"/>
                <w:rFonts w:ascii="宋体" w:hAnsi="宋体" w:hint="eastAsia"/>
                <w:color w:val="000000"/>
                <w:sz w:val="20"/>
              </w:rPr>
              <w:t>、PPPOE等特殊封装协议。支持非对称路由环境下攻击检测。</w:t>
            </w:r>
          </w:p>
        </w:tc>
      </w:tr>
      <w:tr w:rsidR="00040D12" w:rsidRPr="00086ABB" w:rsidTr="0011715B">
        <w:trPr>
          <w:cantSplit/>
          <w:trHeight w:val="406"/>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 w:hAnsi="???" w:hint="eastAsia"/>
                <w:color w:val="000000"/>
                <w:sz w:val="20"/>
                <w:szCs w:val="18"/>
              </w:rPr>
            </w:pPr>
            <w:r w:rsidRPr="00086ABB">
              <w:rPr>
                <w:rStyle w:val="font121"/>
                <w:rFonts w:hint="eastAsia"/>
                <w:color w:val="000000"/>
                <w:sz w:val="20"/>
              </w:rPr>
              <w:t>设备应具备融合模式匹配、协议分析、异常检测、会话关联分析，以及抗</w:t>
            </w:r>
            <w:r w:rsidRPr="00086ABB">
              <w:rPr>
                <w:rStyle w:val="font121"/>
                <w:rFonts w:hint="eastAsia"/>
                <w:color w:val="000000"/>
                <w:sz w:val="20"/>
              </w:rPr>
              <w:t>IDS/IPS</w:t>
            </w:r>
            <w:r w:rsidRPr="00086ABB">
              <w:rPr>
                <w:rStyle w:val="font121"/>
                <w:rFonts w:hint="eastAsia"/>
                <w:color w:val="000000"/>
                <w:sz w:val="20"/>
              </w:rPr>
              <w:t>逃逸等多种技术，准确识别各种黑客入侵，为用户提供</w:t>
            </w:r>
            <w:r w:rsidRPr="00086ABB">
              <w:rPr>
                <w:rStyle w:val="font121"/>
                <w:rFonts w:hint="eastAsia"/>
                <w:color w:val="000000"/>
                <w:sz w:val="20"/>
              </w:rPr>
              <w:t>2~7</w:t>
            </w:r>
            <w:r w:rsidRPr="00086ABB">
              <w:rPr>
                <w:rStyle w:val="font121"/>
                <w:rFonts w:hint="eastAsia"/>
                <w:color w:val="000000"/>
                <w:sz w:val="20"/>
              </w:rPr>
              <w:t>层深度入侵防御。事件分析功能要求采用高级模式匹配、协议分析、异常检测、会话关联分析技术对网络数据进行分析，具备碎片重组、</w:t>
            </w:r>
            <w:r w:rsidRPr="00086ABB">
              <w:rPr>
                <w:rStyle w:val="font121"/>
                <w:rFonts w:hint="eastAsia"/>
                <w:color w:val="000000"/>
                <w:sz w:val="20"/>
              </w:rPr>
              <w:t>TCP</w:t>
            </w:r>
            <w:r w:rsidRPr="00086ABB">
              <w:rPr>
                <w:rStyle w:val="font121"/>
                <w:rFonts w:hint="eastAsia"/>
                <w:color w:val="000000"/>
                <w:sz w:val="20"/>
              </w:rPr>
              <w:t>流重组、统计分析能力；具备分析采用躲避入侵检测技术的通信数据的能力，采用基于行为分析的检测技术，对</w:t>
            </w:r>
            <w:proofErr w:type="gramStart"/>
            <w:r w:rsidRPr="00086ABB">
              <w:rPr>
                <w:rStyle w:val="font121"/>
                <w:rFonts w:hint="eastAsia"/>
                <w:color w:val="000000"/>
                <w:sz w:val="20"/>
              </w:rPr>
              <w:t>零时差</w:t>
            </w:r>
            <w:proofErr w:type="gramEnd"/>
            <w:r w:rsidRPr="00086ABB">
              <w:rPr>
                <w:rStyle w:val="font121"/>
                <w:rFonts w:hint="eastAsia"/>
                <w:color w:val="000000"/>
                <w:sz w:val="20"/>
              </w:rPr>
              <w:t>攻击能够很好防范。具备协议自动识别功能，具备规则用户自定义功能，可以对应用协议进行用户自定义，可对</w:t>
            </w:r>
            <w:r w:rsidRPr="00086ABB">
              <w:rPr>
                <w:rStyle w:val="font121"/>
                <w:rFonts w:hint="eastAsia"/>
                <w:color w:val="000000"/>
                <w:sz w:val="20"/>
              </w:rPr>
              <w:t>110</w:t>
            </w:r>
            <w:r w:rsidRPr="00086ABB">
              <w:rPr>
                <w:rStyle w:val="font121"/>
                <w:rFonts w:hint="eastAsia"/>
                <w:color w:val="000000"/>
                <w:sz w:val="20"/>
              </w:rPr>
              <w:t>余种协议进行详细的字段解码匹配。</w:t>
            </w:r>
          </w:p>
        </w:tc>
      </w:tr>
      <w:tr w:rsidR="00040D12" w:rsidRPr="00086ABB" w:rsidTr="0011715B">
        <w:trPr>
          <w:cantSplit/>
          <w:trHeight w:val="120"/>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Fonts w:ascii="宋体" w:hAnsi="宋体" w:hint="eastAsia"/>
                <w:color w:val="000000"/>
                <w:sz w:val="20"/>
                <w:szCs w:val="18"/>
              </w:rPr>
              <w:t>★设备应提供覆盖广泛的攻击特征库，能够针对2800种以上的攻击行为、异常事件，以及网络资源滥用流量，进行检测和防御。系统携带的攻击</w:t>
            </w:r>
            <w:proofErr w:type="gramStart"/>
            <w:r w:rsidRPr="00086ABB">
              <w:rPr>
                <w:rFonts w:ascii="宋体" w:hAnsi="宋体" w:hint="eastAsia"/>
                <w:color w:val="000000"/>
                <w:sz w:val="20"/>
                <w:szCs w:val="18"/>
              </w:rPr>
              <w:t>特征库须获得</w:t>
            </w:r>
            <w:proofErr w:type="gramEnd"/>
            <w:r w:rsidRPr="00086ABB">
              <w:rPr>
                <w:rFonts w:ascii="宋体" w:hAnsi="宋体" w:hint="eastAsia"/>
                <w:color w:val="000000"/>
                <w:sz w:val="20"/>
                <w:szCs w:val="18"/>
              </w:rPr>
              <w:t>CVE-Compatible兼容性认证</w:t>
            </w:r>
          </w:p>
        </w:tc>
      </w:tr>
      <w:tr w:rsidR="00040D12" w:rsidRPr="00086ABB" w:rsidTr="0011715B">
        <w:trPr>
          <w:cantSplit/>
          <w:trHeight w:val="120"/>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Fonts w:ascii="宋体" w:hAnsi="宋体" w:hint="eastAsia"/>
                <w:color w:val="000000"/>
                <w:sz w:val="20"/>
                <w:szCs w:val="18"/>
              </w:rPr>
              <w:t>在保障合法应用正常运转的前提下，提供对网络病毒、蠕虫、间谍软件、木马后门、刺探扫描、暴力破解等恶意流量的检测和阻断；具备基于“漏洞保护”的虚拟补丁功能，融合协议异常检测能力，有效抵御缓冲区溢出攻击以及各类未知攻击；设备应具备零日攻击防护能力；有效抵御SQL注入、</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、僵尸网络等多种常见的应用层安全威胁</w:t>
            </w:r>
          </w:p>
        </w:tc>
      </w:tr>
      <w:tr w:rsidR="00040D12" w:rsidRPr="00086ABB" w:rsidTr="0011715B">
        <w:trPr>
          <w:cantSplit/>
          <w:trHeight w:val="465"/>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Fonts w:ascii="宋体" w:hAnsi="宋体" w:hint="eastAsia"/>
                <w:color w:val="000000"/>
                <w:sz w:val="20"/>
                <w:szCs w:val="18"/>
              </w:rPr>
              <w:t>设备应提供先进的</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w:t>
            </w:r>
            <w:proofErr w:type="spellStart"/>
            <w:r w:rsidRPr="00086ABB">
              <w:rPr>
                <w:rFonts w:ascii="宋体" w:hAnsi="宋体" w:hint="eastAsia"/>
                <w:color w:val="000000"/>
                <w:sz w:val="20"/>
                <w:szCs w:val="18"/>
              </w:rPr>
              <w:t>DDoS</w:t>
            </w:r>
            <w:proofErr w:type="spellEnd"/>
            <w:r w:rsidRPr="00086ABB">
              <w:rPr>
                <w:rFonts w:ascii="宋体" w:hAnsi="宋体" w:hint="eastAsia"/>
                <w:color w:val="000000"/>
                <w:sz w:val="20"/>
                <w:szCs w:val="18"/>
              </w:rPr>
              <w:t>攻击防护能力，支持双向阻断TCP/UDP/ICMP/ACK Flooding，以及UDP/ICMP Smurfing等常见的</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w:t>
            </w:r>
            <w:proofErr w:type="spellStart"/>
            <w:r w:rsidRPr="00086ABB">
              <w:rPr>
                <w:rFonts w:ascii="宋体" w:hAnsi="宋体" w:hint="eastAsia"/>
                <w:color w:val="000000"/>
                <w:sz w:val="20"/>
                <w:szCs w:val="18"/>
              </w:rPr>
              <w:t>DdoS</w:t>
            </w:r>
            <w:proofErr w:type="spellEnd"/>
            <w:r w:rsidRPr="00086ABB">
              <w:rPr>
                <w:rFonts w:ascii="宋体" w:hAnsi="宋体" w:hint="eastAsia"/>
                <w:color w:val="000000"/>
                <w:sz w:val="20"/>
                <w:szCs w:val="18"/>
              </w:rPr>
              <w:t>的攻击。主动防御CC等应用层</w:t>
            </w:r>
            <w:proofErr w:type="spellStart"/>
            <w:r w:rsidRPr="00086ABB">
              <w:rPr>
                <w:rFonts w:ascii="宋体" w:hAnsi="宋体" w:hint="eastAsia"/>
                <w:color w:val="000000"/>
                <w:sz w:val="20"/>
                <w:szCs w:val="18"/>
              </w:rPr>
              <w:t>DoS</w:t>
            </w:r>
            <w:proofErr w:type="spellEnd"/>
            <w:r w:rsidRPr="00086ABB">
              <w:rPr>
                <w:rFonts w:ascii="宋体" w:hAnsi="宋体" w:hint="eastAsia"/>
                <w:color w:val="000000"/>
                <w:sz w:val="20"/>
                <w:szCs w:val="18"/>
              </w:rPr>
              <w:t>攻击，能够阻挡或限制未经授权的应用程序触发的带宽消耗。</w:t>
            </w:r>
          </w:p>
        </w:tc>
      </w:tr>
      <w:tr w:rsidR="00040D12" w:rsidRPr="00086ABB" w:rsidTr="0011715B">
        <w:trPr>
          <w:cantSplit/>
          <w:trHeight w:val="465"/>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Fonts w:ascii="宋体" w:hAnsi="宋体" w:hint="eastAsia"/>
                <w:color w:val="000000"/>
                <w:sz w:val="20"/>
                <w:szCs w:val="18"/>
              </w:rPr>
              <w:t>★支持web信誉功能，持续评估、分析国内网站，一旦嵌有恶意程序的网站出现，通过独特的防护技术保护用户的访问不受侵害，有效拦截Web威胁，恶意web</w:t>
            </w:r>
            <w:proofErr w:type="gramStart"/>
            <w:r w:rsidRPr="00086ABB">
              <w:rPr>
                <w:rFonts w:ascii="宋体" w:hAnsi="宋体" w:hint="eastAsia"/>
                <w:color w:val="000000"/>
                <w:sz w:val="20"/>
                <w:szCs w:val="18"/>
              </w:rPr>
              <w:t>站点库每周</w:t>
            </w:r>
            <w:proofErr w:type="gramEnd"/>
            <w:r w:rsidRPr="00086ABB">
              <w:rPr>
                <w:rFonts w:ascii="宋体" w:hAnsi="宋体" w:hint="eastAsia"/>
                <w:color w:val="000000"/>
                <w:sz w:val="20"/>
                <w:szCs w:val="18"/>
              </w:rPr>
              <w:t>更新，要求不小于50万的恶意站点库，需提供产品配置截图和官方升级页面截图。要求设备生产厂商是</w:t>
            </w:r>
            <w:proofErr w:type="gramStart"/>
            <w:r w:rsidRPr="00086ABB">
              <w:rPr>
                <w:rFonts w:ascii="宋体" w:hAnsi="宋体" w:hint="eastAsia"/>
                <w:color w:val="000000"/>
                <w:sz w:val="20"/>
                <w:szCs w:val="18"/>
              </w:rPr>
              <w:t>云安全</w:t>
            </w:r>
            <w:proofErr w:type="gramEnd"/>
            <w:r w:rsidRPr="00086ABB">
              <w:rPr>
                <w:rFonts w:ascii="宋体" w:hAnsi="宋体" w:hint="eastAsia"/>
                <w:color w:val="000000"/>
                <w:sz w:val="20"/>
                <w:szCs w:val="18"/>
              </w:rPr>
              <w:t>联盟（CSA）成员，恶意站点库与国际同步。</w:t>
            </w:r>
          </w:p>
        </w:tc>
      </w:tr>
      <w:tr w:rsidR="00040D12" w:rsidRPr="00086ABB" w:rsidTr="0011715B">
        <w:trPr>
          <w:cantSplit/>
          <w:trHeight w:val="294"/>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Fonts w:ascii="宋体" w:hAnsi="宋体" w:hint="eastAsia"/>
                <w:color w:val="000000"/>
                <w:sz w:val="20"/>
                <w:szCs w:val="18"/>
              </w:rPr>
              <w:t>★设备应能识别超过700种的各类网络应用，至少应包括：商业系统类应用、协作类应用、互联网应用、媒体类应用等。须提供界面截图。设备应支持灵活的应用管理策略配置功能，实现基于IP地址、用户、时间、应用等多维度的全面、细致监控。设备应支持细粒度的自定义应用功能，支持的参数至少应包括：搜索范围、数据传输方向、特征数据等。为实现精确匹配，必须支持与、或等逻辑运算。须提供界面截图。</w:t>
            </w:r>
          </w:p>
        </w:tc>
      </w:tr>
      <w:tr w:rsidR="00040D12" w:rsidRPr="00086ABB" w:rsidTr="0011715B">
        <w:trPr>
          <w:cantSplit/>
          <w:trHeight w:val="292"/>
        </w:trPr>
        <w:tc>
          <w:tcPr>
            <w:tcW w:w="1188" w:type="dxa"/>
            <w:vMerge/>
            <w:vAlign w:val="center"/>
          </w:tcPr>
          <w:p w:rsidR="00040D12" w:rsidRPr="00086ABB" w:rsidRDefault="00040D12" w:rsidP="0011715B">
            <w:pPr>
              <w:rPr>
                <w:rFonts w:ascii="宋体" w:hAnsi="宋体"/>
                <w:color w:val="000000"/>
                <w:sz w:val="20"/>
              </w:rPr>
            </w:pPr>
          </w:p>
        </w:tc>
        <w:tc>
          <w:tcPr>
            <w:tcW w:w="7920" w:type="dxa"/>
            <w:gridSpan w:val="2"/>
          </w:tcPr>
          <w:p w:rsidR="00040D12" w:rsidRPr="00086ABB" w:rsidRDefault="00040D12" w:rsidP="0011715B">
            <w:pPr>
              <w:rPr>
                <w:rFonts w:ascii="宋体" w:hAnsi="宋体"/>
                <w:color w:val="000000"/>
                <w:sz w:val="20"/>
                <w:szCs w:val="18"/>
              </w:rPr>
            </w:pPr>
            <w:r w:rsidRPr="00086ABB">
              <w:rPr>
                <w:rFonts w:ascii="宋体" w:hAnsi="宋体" w:hint="eastAsia"/>
                <w:color w:val="000000"/>
                <w:sz w:val="20"/>
                <w:szCs w:val="18"/>
              </w:rPr>
              <w:t>支持基于对象的虚拟系统（VIPS），针对不同的网络环境和安全需求，制定不同的入侵防御规则和响应方式，实现面向不同对象的智能化入侵防御。</w:t>
            </w:r>
          </w:p>
        </w:tc>
      </w:tr>
      <w:tr w:rsidR="00040D12" w:rsidRPr="00086ABB" w:rsidTr="0011715B">
        <w:trPr>
          <w:cantSplit/>
          <w:trHeight w:val="93"/>
        </w:trPr>
        <w:tc>
          <w:tcPr>
            <w:tcW w:w="1188" w:type="dxa"/>
            <w:vMerge w:val="restart"/>
            <w:vAlign w:val="center"/>
          </w:tcPr>
          <w:p w:rsidR="00040D12" w:rsidRPr="00086ABB" w:rsidRDefault="00040D12" w:rsidP="0011715B">
            <w:pPr>
              <w:ind w:left="113" w:right="113"/>
              <w:jc w:val="center"/>
              <w:rPr>
                <w:rFonts w:ascii="宋体" w:hAnsi="宋体"/>
                <w:color w:val="000000"/>
                <w:sz w:val="20"/>
              </w:rPr>
            </w:pPr>
            <w:r w:rsidRPr="00086ABB">
              <w:rPr>
                <w:rFonts w:ascii="宋体" w:hAnsi="宋体" w:hint="eastAsia"/>
                <w:color w:val="000000"/>
                <w:sz w:val="20"/>
              </w:rPr>
              <w:t>日志</w:t>
            </w:r>
            <w:r w:rsidRPr="00086ABB">
              <w:rPr>
                <w:rFonts w:ascii="宋体" w:hAnsi="宋体" w:hint="eastAsia"/>
                <w:color w:val="000000"/>
                <w:sz w:val="20"/>
              </w:rPr>
              <w:br/>
              <w:t>管理</w:t>
            </w:r>
            <w:r w:rsidRPr="00086ABB">
              <w:rPr>
                <w:rFonts w:ascii="宋体" w:hAnsi="宋体" w:hint="eastAsia"/>
                <w:color w:val="000000"/>
                <w:sz w:val="20"/>
              </w:rPr>
              <w:br/>
              <w:t>及报表</w:t>
            </w: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支持全面的流量分析功能，可察看网络实时流量，包括：流量协议分布、流量</w:t>
            </w:r>
            <w:r w:rsidRPr="00086ABB">
              <w:rPr>
                <w:rStyle w:val="font121"/>
                <w:rFonts w:hint="eastAsia"/>
                <w:color w:val="000000"/>
                <w:sz w:val="20"/>
              </w:rPr>
              <w:t>IP</w:t>
            </w:r>
            <w:r w:rsidRPr="00086ABB">
              <w:rPr>
                <w:rStyle w:val="font121"/>
                <w:rFonts w:hint="eastAsia"/>
                <w:color w:val="000000"/>
                <w:sz w:val="20"/>
              </w:rPr>
              <w:t>分布、自定义察看某种流量</w:t>
            </w:r>
            <w:r w:rsidRPr="00086ABB">
              <w:rPr>
                <w:rStyle w:val="font121"/>
                <w:rFonts w:hint="eastAsia"/>
                <w:color w:val="000000"/>
                <w:sz w:val="20"/>
              </w:rPr>
              <w:t>TOP10</w:t>
            </w:r>
            <w:r w:rsidRPr="00086ABB">
              <w:rPr>
                <w:rStyle w:val="font121"/>
                <w:rFonts w:hint="eastAsia"/>
                <w:color w:val="000000"/>
                <w:sz w:val="20"/>
              </w:rPr>
              <w:t>、常见流量</w:t>
            </w:r>
            <w:r w:rsidRPr="00086ABB">
              <w:rPr>
                <w:rStyle w:val="font121"/>
                <w:rFonts w:hint="eastAsia"/>
                <w:color w:val="000000"/>
                <w:sz w:val="20"/>
              </w:rPr>
              <w:t>TOP10</w:t>
            </w:r>
            <w:r w:rsidRPr="00086ABB">
              <w:rPr>
                <w:rStyle w:val="font121"/>
                <w:rFonts w:hint="eastAsia"/>
                <w:color w:val="000000"/>
                <w:sz w:val="20"/>
              </w:rPr>
              <w:t>等；同时应支持生成日、周和月的流量报表，以便了解一段时间的流量情况。并提供灵活的流量管理功能，可以根据用户、应用、目的</w:t>
            </w:r>
            <w:r w:rsidRPr="00086ABB">
              <w:rPr>
                <w:rStyle w:val="font121"/>
                <w:rFonts w:hint="eastAsia"/>
                <w:color w:val="000000"/>
                <w:sz w:val="20"/>
              </w:rPr>
              <w:t>IP</w:t>
            </w:r>
            <w:r w:rsidRPr="00086ABB">
              <w:rPr>
                <w:rStyle w:val="font121"/>
                <w:rFonts w:hint="eastAsia"/>
                <w:color w:val="000000"/>
                <w:sz w:val="20"/>
              </w:rPr>
              <w:t>地址、时间及带宽等因素，实现基于应用、面向对象的流量保护策略。通过流量许可和优先级控制，阻断一切非授权用户流量，并结合最小带宽保证、最大带宽限制、会话限制和每</w:t>
            </w:r>
            <w:r w:rsidRPr="00086ABB">
              <w:rPr>
                <w:rStyle w:val="font121"/>
                <w:rFonts w:hint="eastAsia"/>
                <w:color w:val="000000"/>
                <w:sz w:val="20"/>
              </w:rPr>
              <w:t>IP</w:t>
            </w:r>
            <w:r w:rsidRPr="00086ABB">
              <w:rPr>
                <w:rStyle w:val="font121"/>
                <w:rFonts w:hint="eastAsia"/>
                <w:color w:val="000000"/>
                <w:sz w:val="20"/>
              </w:rPr>
              <w:t>设置等功能，有效保证关键应用全天候畅通无阻。须提供界面截图。</w:t>
            </w:r>
          </w:p>
        </w:tc>
      </w:tr>
      <w:tr w:rsidR="00040D12" w:rsidRPr="00086ABB" w:rsidTr="0011715B">
        <w:trPr>
          <w:cantSplit/>
          <w:trHeight w:val="93"/>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★具备用户身份识别能力，支持基于用户身份进行策略配置、日志记录与查询；支持自动与手动获取用户信息列表并生成组织结构图。须提供界面截图。</w:t>
            </w:r>
          </w:p>
        </w:tc>
      </w:tr>
      <w:tr w:rsidR="00040D12" w:rsidRPr="00086ABB" w:rsidTr="0011715B">
        <w:trPr>
          <w:cantSplit/>
          <w:trHeight w:val="93"/>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★针对访问网络资源的终端用户，系统应提供增强的身份认证功能，支持</w:t>
            </w:r>
            <w:r w:rsidRPr="00086ABB">
              <w:rPr>
                <w:rStyle w:val="font121"/>
                <w:rFonts w:hint="eastAsia"/>
                <w:color w:val="000000"/>
                <w:sz w:val="20"/>
              </w:rPr>
              <w:t>RADIUS</w:t>
            </w:r>
            <w:r w:rsidRPr="00086ABB">
              <w:rPr>
                <w:rStyle w:val="font121"/>
                <w:rFonts w:hint="eastAsia"/>
                <w:color w:val="000000"/>
                <w:sz w:val="20"/>
              </w:rPr>
              <w:t>、</w:t>
            </w:r>
            <w:r w:rsidRPr="00086ABB">
              <w:rPr>
                <w:rStyle w:val="font121"/>
                <w:rFonts w:hint="eastAsia"/>
                <w:color w:val="000000"/>
                <w:sz w:val="20"/>
              </w:rPr>
              <w:t>LDAP</w:t>
            </w:r>
            <w:r w:rsidRPr="00086ABB">
              <w:rPr>
                <w:rStyle w:val="font121"/>
                <w:rFonts w:hint="eastAsia"/>
                <w:color w:val="000000"/>
                <w:sz w:val="20"/>
              </w:rPr>
              <w:t>、</w:t>
            </w:r>
            <w:r w:rsidRPr="00086ABB">
              <w:rPr>
                <w:rStyle w:val="font121"/>
                <w:rFonts w:hint="eastAsia"/>
                <w:color w:val="000000"/>
                <w:sz w:val="20"/>
              </w:rPr>
              <w:t>AD</w:t>
            </w:r>
            <w:r w:rsidRPr="00086ABB">
              <w:rPr>
                <w:rStyle w:val="font121"/>
                <w:rFonts w:hint="eastAsia"/>
                <w:color w:val="000000"/>
                <w:sz w:val="20"/>
              </w:rPr>
              <w:t>域等接口，及第三方认证平台，实现更灵活、更安全的认证控制。须提供界面截图。</w:t>
            </w:r>
          </w:p>
        </w:tc>
      </w:tr>
      <w:tr w:rsidR="00040D12" w:rsidRPr="00086ABB" w:rsidTr="0011715B">
        <w:trPr>
          <w:cantSplit/>
          <w:trHeight w:val="93"/>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具备自定义报表功能，支持交叉统计和多元组合查询详细事件，支持导出</w:t>
            </w:r>
            <w:r w:rsidRPr="00086ABB">
              <w:rPr>
                <w:rStyle w:val="font121"/>
                <w:rFonts w:hint="eastAsia"/>
                <w:color w:val="000000"/>
                <w:sz w:val="20"/>
              </w:rPr>
              <w:t xml:space="preserve">WORD\EXCEL\PDF \HTML </w:t>
            </w:r>
            <w:r w:rsidRPr="00086ABB">
              <w:rPr>
                <w:rStyle w:val="font121"/>
                <w:rFonts w:hint="eastAsia"/>
                <w:color w:val="000000"/>
                <w:sz w:val="20"/>
              </w:rPr>
              <w:t>等常用公文处理格式</w:t>
            </w:r>
          </w:p>
        </w:tc>
      </w:tr>
      <w:tr w:rsidR="00040D12" w:rsidRPr="00086ABB" w:rsidTr="0011715B">
        <w:trPr>
          <w:cantSplit/>
          <w:trHeight w:val="233"/>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★设备应具备地址</w:t>
            </w:r>
            <w:proofErr w:type="gramStart"/>
            <w:r w:rsidRPr="00086ABB">
              <w:rPr>
                <w:rStyle w:val="font121"/>
                <w:rFonts w:hint="eastAsia"/>
                <w:color w:val="000000"/>
                <w:sz w:val="20"/>
              </w:rPr>
              <w:t>簿</w:t>
            </w:r>
            <w:proofErr w:type="gramEnd"/>
            <w:r w:rsidRPr="00086ABB">
              <w:rPr>
                <w:rStyle w:val="font121"/>
                <w:rFonts w:hint="eastAsia"/>
                <w:color w:val="000000"/>
                <w:sz w:val="20"/>
              </w:rPr>
              <w:t>功能，在报表中直</w:t>
            </w:r>
            <w:proofErr w:type="gramStart"/>
            <w:r w:rsidRPr="00086ABB">
              <w:rPr>
                <w:rStyle w:val="font121"/>
                <w:rFonts w:hint="eastAsia"/>
                <w:color w:val="000000"/>
                <w:sz w:val="20"/>
              </w:rPr>
              <w:t>观显示</w:t>
            </w:r>
            <w:proofErr w:type="gramEnd"/>
            <w:r w:rsidRPr="00086ABB">
              <w:rPr>
                <w:rStyle w:val="font121"/>
                <w:rFonts w:hint="eastAsia"/>
                <w:color w:val="000000"/>
                <w:sz w:val="20"/>
              </w:rPr>
              <w:t>IP</w:t>
            </w:r>
            <w:r w:rsidRPr="00086ABB">
              <w:rPr>
                <w:rStyle w:val="font121"/>
                <w:rFonts w:hint="eastAsia"/>
                <w:color w:val="000000"/>
                <w:sz w:val="20"/>
              </w:rPr>
              <w:t>地址所处国家、地区或某个部门。支持自定义私有</w:t>
            </w:r>
            <w:r w:rsidRPr="00086ABB">
              <w:rPr>
                <w:rStyle w:val="font121"/>
                <w:rFonts w:hint="eastAsia"/>
                <w:color w:val="000000"/>
                <w:sz w:val="20"/>
              </w:rPr>
              <w:t>IP</w:t>
            </w:r>
            <w:r w:rsidRPr="00086ABB">
              <w:rPr>
                <w:rStyle w:val="font121"/>
                <w:rFonts w:hint="eastAsia"/>
                <w:color w:val="000000"/>
                <w:sz w:val="20"/>
              </w:rPr>
              <w:t>地址库和导入外部公网</w:t>
            </w:r>
            <w:r w:rsidRPr="00086ABB">
              <w:rPr>
                <w:rStyle w:val="font121"/>
                <w:rFonts w:hint="eastAsia"/>
                <w:color w:val="000000"/>
                <w:sz w:val="20"/>
              </w:rPr>
              <w:t>IP</w:t>
            </w:r>
            <w:r w:rsidRPr="00086ABB">
              <w:rPr>
                <w:rStyle w:val="font121"/>
                <w:rFonts w:hint="eastAsia"/>
                <w:color w:val="000000"/>
                <w:sz w:val="20"/>
              </w:rPr>
              <w:t>地址库。须提供界面截图。</w:t>
            </w:r>
          </w:p>
        </w:tc>
      </w:tr>
      <w:tr w:rsidR="00040D12" w:rsidRPr="00086ABB" w:rsidTr="0011715B">
        <w:trPr>
          <w:cantSplit/>
          <w:trHeight w:val="155"/>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支持规则的在线升级和离线升级、自动升级和手动升级。要求每周至少一次规则更新，提供官方升级页面截图。</w:t>
            </w:r>
          </w:p>
        </w:tc>
      </w:tr>
      <w:tr w:rsidR="00040D12" w:rsidRPr="00086ABB" w:rsidTr="0011715B">
        <w:trPr>
          <w:cantSplit/>
          <w:trHeight w:val="353"/>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基于</w:t>
            </w:r>
            <w:r w:rsidRPr="00086ABB">
              <w:rPr>
                <w:rStyle w:val="font121"/>
                <w:rFonts w:hint="eastAsia"/>
                <w:color w:val="000000"/>
                <w:sz w:val="20"/>
              </w:rPr>
              <w:t>B/S</w:t>
            </w:r>
            <w:r w:rsidRPr="00086ABB">
              <w:rPr>
                <w:rStyle w:val="font121"/>
                <w:rFonts w:hint="eastAsia"/>
                <w:color w:val="000000"/>
                <w:sz w:val="20"/>
              </w:rPr>
              <w:t>的管理架构，灵活方便，适合在任何</w:t>
            </w:r>
            <w:r w:rsidRPr="00086ABB">
              <w:rPr>
                <w:rStyle w:val="font121"/>
                <w:rFonts w:hint="eastAsia"/>
                <w:color w:val="000000"/>
                <w:sz w:val="20"/>
              </w:rPr>
              <w:t>IP</w:t>
            </w:r>
            <w:r w:rsidRPr="00086ABB">
              <w:rPr>
                <w:rStyle w:val="font121"/>
                <w:rFonts w:hint="eastAsia"/>
                <w:color w:val="000000"/>
                <w:sz w:val="20"/>
              </w:rPr>
              <w:t>可达地点远程管理，</w:t>
            </w:r>
            <w:r w:rsidRPr="00086ABB">
              <w:rPr>
                <w:rStyle w:val="font121"/>
                <w:rFonts w:hint="eastAsia"/>
                <w:color w:val="000000"/>
                <w:sz w:val="20"/>
              </w:rPr>
              <w:t>Web</w:t>
            </w:r>
            <w:r w:rsidRPr="00086ABB">
              <w:rPr>
                <w:rStyle w:val="font121"/>
                <w:rFonts w:hint="eastAsia"/>
                <w:color w:val="000000"/>
                <w:sz w:val="20"/>
              </w:rPr>
              <w:t>界面支持</w:t>
            </w:r>
            <w:r w:rsidRPr="00086ABB">
              <w:rPr>
                <w:rStyle w:val="font121"/>
                <w:rFonts w:hint="eastAsia"/>
                <w:color w:val="000000"/>
                <w:sz w:val="20"/>
              </w:rPr>
              <w:t xml:space="preserve"> IE</w:t>
            </w:r>
            <w:r w:rsidRPr="00086ABB">
              <w:rPr>
                <w:rStyle w:val="font121"/>
                <w:rFonts w:hint="eastAsia"/>
                <w:color w:val="000000"/>
                <w:sz w:val="20"/>
              </w:rPr>
              <w:t>、</w:t>
            </w:r>
            <w:proofErr w:type="spellStart"/>
            <w:r w:rsidRPr="00086ABB">
              <w:rPr>
                <w:rStyle w:val="font121"/>
                <w:rFonts w:hint="eastAsia"/>
                <w:color w:val="000000"/>
                <w:sz w:val="20"/>
              </w:rPr>
              <w:t>FireFox</w:t>
            </w:r>
            <w:proofErr w:type="spellEnd"/>
            <w:r w:rsidRPr="00086ABB">
              <w:rPr>
                <w:rStyle w:val="font121"/>
                <w:rFonts w:hint="eastAsia"/>
                <w:color w:val="000000"/>
                <w:sz w:val="20"/>
              </w:rPr>
              <w:t>、</w:t>
            </w:r>
            <w:r w:rsidRPr="00086ABB">
              <w:rPr>
                <w:rStyle w:val="font121"/>
                <w:rFonts w:hint="eastAsia"/>
                <w:color w:val="000000"/>
                <w:sz w:val="20"/>
              </w:rPr>
              <w:t>chrome</w:t>
            </w:r>
            <w:r w:rsidRPr="00086ABB">
              <w:rPr>
                <w:rStyle w:val="font121"/>
                <w:rFonts w:hint="eastAsia"/>
                <w:color w:val="000000"/>
                <w:sz w:val="20"/>
              </w:rPr>
              <w:t>等主流浏览器；支持基于</w:t>
            </w:r>
            <w:r w:rsidRPr="00086ABB">
              <w:rPr>
                <w:rStyle w:val="font121"/>
                <w:rFonts w:hint="eastAsia"/>
                <w:color w:val="000000"/>
                <w:sz w:val="20"/>
              </w:rPr>
              <w:t>C/S</w:t>
            </w:r>
            <w:r w:rsidRPr="00086ABB">
              <w:rPr>
                <w:rStyle w:val="font121"/>
                <w:rFonts w:hint="eastAsia"/>
                <w:color w:val="000000"/>
                <w:sz w:val="20"/>
              </w:rPr>
              <w:t>架构的“安全中心”管理，提供图形用户界面，以简单、直观的方式完成策略配置、警报查询、攻击响应、集中管理等各种任务。</w:t>
            </w:r>
          </w:p>
        </w:tc>
      </w:tr>
      <w:tr w:rsidR="00040D12" w:rsidRPr="00086ABB" w:rsidTr="0011715B">
        <w:trPr>
          <w:cantSplit/>
          <w:trHeight w:val="352"/>
        </w:trPr>
        <w:tc>
          <w:tcPr>
            <w:tcW w:w="1188" w:type="dxa"/>
            <w:vMerge/>
            <w:vAlign w:val="center"/>
          </w:tcPr>
          <w:p w:rsidR="00040D12" w:rsidRPr="00086ABB" w:rsidRDefault="00040D12" w:rsidP="0011715B">
            <w:pPr>
              <w:ind w:left="113" w:right="113"/>
              <w:jc w:val="center"/>
              <w:rPr>
                <w:rFonts w:ascii="宋体" w:hAnsi="宋体"/>
                <w:color w:val="000000"/>
                <w:sz w:val="20"/>
              </w:rPr>
            </w:pPr>
          </w:p>
        </w:tc>
        <w:tc>
          <w:tcPr>
            <w:tcW w:w="7920" w:type="dxa"/>
            <w:gridSpan w:val="2"/>
          </w:tcPr>
          <w:p w:rsidR="00040D12" w:rsidRPr="00086ABB" w:rsidRDefault="00040D12" w:rsidP="0011715B">
            <w:pPr>
              <w:jc w:val="left"/>
              <w:rPr>
                <w:rStyle w:val="font121"/>
                <w:rFonts w:hint="eastAsia"/>
                <w:color w:val="000000"/>
                <w:sz w:val="20"/>
              </w:rPr>
            </w:pPr>
            <w:r w:rsidRPr="00086ABB">
              <w:rPr>
                <w:rStyle w:val="font121"/>
                <w:rFonts w:hint="eastAsia"/>
                <w:color w:val="000000"/>
                <w:sz w:val="20"/>
              </w:rPr>
              <w:t>系统应支持日志缓存，在网络通讯中断的情况下，网络引擎先将检测到的攻击行为保存在本地，等网络恢复正常后再自动同步到控制台或日志数据库中，不会因网络断开而丢失日志信息。</w:t>
            </w:r>
          </w:p>
        </w:tc>
      </w:tr>
      <w:tr w:rsidR="00040D12" w:rsidRPr="00086ABB" w:rsidTr="0011715B">
        <w:trPr>
          <w:cantSplit/>
          <w:trHeight w:val="156"/>
        </w:trPr>
        <w:tc>
          <w:tcPr>
            <w:tcW w:w="1188" w:type="dxa"/>
            <w:vAlign w:val="center"/>
          </w:tcPr>
          <w:p w:rsidR="00040D12" w:rsidRPr="00086ABB" w:rsidRDefault="00040D12" w:rsidP="0011715B">
            <w:pPr>
              <w:ind w:left="113" w:right="113"/>
              <w:jc w:val="center"/>
              <w:rPr>
                <w:rFonts w:ascii="宋体" w:hAnsi="宋体"/>
                <w:b/>
                <w:color w:val="000000"/>
                <w:sz w:val="20"/>
              </w:rPr>
            </w:pPr>
            <w:r w:rsidRPr="00086ABB">
              <w:rPr>
                <w:rFonts w:ascii="宋体" w:hAnsi="宋体" w:hint="eastAsia"/>
                <w:color w:val="000000"/>
                <w:sz w:val="20"/>
              </w:rPr>
              <w:t>服务</w:t>
            </w:r>
          </w:p>
        </w:tc>
        <w:tc>
          <w:tcPr>
            <w:tcW w:w="7920" w:type="dxa"/>
            <w:gridSpan w:val="2"/>
          </w:tcPr>
          <w:p w:rsidR="00040D12" w:rsidRPr="00086ABB" w:rsidRDefault="00040D12" w:rsidP="0011715B">
            <w:pPr>
              <w:jc w:val="left"/>
              <w:rPr>
                <w:rStyle w:val="font121"/>
                <w:rFonts w:hint="eastAsia"/>
                <w:color w:val="000000"/>
                <w:sz w:val="20"/>
              </w:rPr>
            </w:pPr>
            <w:r w:rsidRPr="00086ABB">
              <w:rPr>
                <w:rFonts w:ascii="宋体" w:hAnsi="宋体" w:hint="eastAsia"/>
                <w:color w:val="000000"/>
                <w:sz w:val="20"/>
              </w:rPr>
              <w:t>提供3年的硬件保修及软件免费升级服务。</w:t>
            </w:r>
          </w:p>
        </w:tc>
      </w:tr>
    </w:tbl>
    <w:p w:rsidR="00040D12" w:rsidRPr="00E01406" w:rsidRDefault="00040D12" w:rsidP="00040D12"/>
    <w:p w:rsidR="00040D12" w:rsidRPr="00BE043C" w:rsidRDefault="00040D12" w:rsidP="00040D12"/>
    <w:p w:rsidR="00040D12" w:rsidRDefault="00040D12" w:rsidP="00040D12">
      <w:r>
        <w:rPr>
          <w:rFonts w:ascii="宋体" w:hAnsi="宋体" w:hint="eastAsia"/>
          <w:b/>
          <w:kern w:val="0"/>
          <w:szCs w:val="21"/>
        </w:rPr>
        <w:t>特殊说明：招标要求中标注“★”的部分为必须满足项，投标公司必须出具厂家针对此项目的授权，否则</w:t>
      </w:r>
      <w:proofErr w:type="gramStart"/>
      <w:r>
        <w:rPr>
          <w:rFonts w:ascii="宋体" w:hAnsi="宋体" w:hint="eastAsia"/>
          <w:b/>
          <w:kern w:val="0"/>
          <w:szCs w:val="21"/>
        </w:rPr>
        <w:t>按废标处理</w:t>
      </w:r>
      <w:proofErr w:type="gramEnd"/>
      <w:r>
        <w:rPr>
          <w:rFonts w:ascii="宋体" w:hAnsi="宋体" w:hint="eastAsia"/>
          <w:b/>
          <w:kern w:val="0"/>
          <w:szCs w:val="21"/>
        </w:rPr>
        <w:t>。</w:t>
      </w:r>
    </w:p>
    <w:p w:rsidR="00040D12" w:rsidRDefault="00040D12" w:rsidP="00040D12"/>
    <w:p w:rsidR="00030AE5" w:rsidRPr="00040D12" w:rsidRDefault="00030AE5" w:rsidP="00030AE5"/>
    <w:p w:rsidR="00030AE5" w:rsidRPr="002B7D25" w:rsidRDefault="00030AE5" w:rsidP="00030AE5"/>
    <w:p w:rsidR="00030AE5" w:rsidRPr="000D1F53" w:rsidRDefault="00030AE5" w:rsidP="00030AE5"/>
    <w:p w:rsidR="00030AE5" w:rsidRPr="00BC23D8" w:rsidRDefault="00030AE5" w:rsidP="00030AE5">
      <w:pPr>
        <w:rPr>
          <w:rFonts w:ascii="宋体" w:hAnsi="宋体"/>
          <w:sz w:val="28"/>
        </w:rPr>
      </w:pPr>
    </w:p>
    <w:p w:rsidR="00030AE5" w:rsidRPr="007673FF" w:rsidRDefault="00030AE5" w:rsidP="00030AE5">
      <w:pPr>
        <w:rPr>
          <w:rFonts w:ascii="宋体" w:hAnsi="宋体"/>
          <w:sz w:val="28"/>
        </w:rPr>
      </w:pPr>
      <w:r w:rsidRPr="007673FF">
        <w:rPr>
          <w:rFonts w:ascii="宋体" w:hAnsi="宋体" w:hint="eastAsia"/>
          <w:sz w:val="28"/>
        </w:rPr>
        <w:t>要求：</w:t>
      </w:r>
    </w:p>
    <w:p w:rsidR="00030AE5" w:rsidRPr="00D102F2" w:rsidRDefault="00030AE5" w:rsidP="00030AE5">
      <w:pPr>
        <w:rPr>
          <w:rFonts w:ascii="宋体" w:hAnsi="宋体"/>
          <w:b/>
          <w:sz w:val="28"/>
        </w:rPr>
      </w:pPr>
      <w:r w:rsidRPr="00D102F2">
        <w:rPr>
          <w:rFonts w:ascii="宋体" w:hAnsi="宋体" w:hint="eastAsia"/>
          <w:b/>
          <w:sz w:val="28"/>
        </w:rPr>
        <w:t>1、带星号的指标必须满足，否则视为无效投标。</w:t>
      </w:r>
    </w:p>
    <w:p w:rsidR="00030AE5" w:rsidRPr="00D102F2" w:rsidRDefault="00030AE5" w:rsidP="00030AE5">
      <w:pPr>
        <w:rPr>
          <w:rFonts w:ascii="宋体" w:hAnsi="宋体"/>
          <w:b/>
          <w:sz w:val="28"/>
        </w:rPr>
      </w:pPr>
      <w:r w:rsidRPr="00D102F2">
        <w:rPr>
          <w:rFonts w:ascii="宋体" w:hAnsi="宋体" w:hint="eastAsia"/>
          <w:b/>
          <w:sz w:val="28"/>
        </w:rPr>
        <w:t>2、设备要求提供原产三年质保服务，厂家初始安装服务。</w:t>
      </w:r>
    </w:p>
    <w:p w:rsidR="00030AE5" w:rsidRPr="00540A9A" w:rsidRDefault="00030AE5" w:rsidP="00030AE5">
      <w:pPr>
        <w:rPr>
          <w:rFonts w:ascii="宋体" w:hAnsi="宋体"/>
          <w:sz w:val="28"/>
        </w:rPr>
      </w:pPr>
      <w:r w:rsidRPr="00D102F2">
        <w:rPr>
          <w:rFonts w:ascii="宋体" w:hAnsi="宋体" w:hint="eastAsia"/>
          <w:b/>
          <w:sz w:val="28"/>
        </w:rPr>
        <w:t>3、合同签署后一个月内应到货，否则合同失效。</w:t>
      </w:r>
      <w:r w:rsidRPr="007673FF">
        <w:rPr>
          <w:rFonts w:ascii="宋体" w:hAnsi="宋体"/>
          <w:sz w:val="30"/>
          <w:szCs w:val="30"/>
        </w:rPr>
        <w:br w:type="page"/>
      </w:r>
      <w:bookmarkStart w:id="11" w:name="_Toc355340802"/>
      <w:r w:rsidRPr="007673FF">
        <w:rPr>
          <w:rFonts w:ascii="宋体" w:hAnsi="宋体" w:hint="eastAsia"/>
          <w:sz w:val="30"/>
          <w:szCs w:val="30"/>
        </w:rPr>
        <w:lastRenderedPageBreak/>
        <w:t>第五部分   技术方案、服务及培训计划承诺</w:t>
      </w:r>
      <w:bookmarkEnd w:id="11"/>
    </w:p>
    <w:p w:rsidR="00030AE5" w:rsidRPr="00C9702B" w:rsidRDefault="00030AE5" w:rsidP="00030AE5">
      <w:pPr>
        <w:pStyle w:val="ab"/>
        <w:spacing w:line="580" w:lineRule="exact"/>
        <w:ind w:firstLine="560"/>
        <w:rPr>
          <w:rFonts w:ascii="宋体" w:hAnsi="宋体"/>
          <w:kern w:val="2"/>
          <w:sz w:val="28"/>
          <w:szCs w:val="30"/>
        </w:rPr>
      </w:pPr>
      <w:r w:rsidRPr="00C9702B">
        <w:rPr>
          <w:rFonts w:ascii="宋体" w:hAnsi="宋体" w:hint="eastAsia"/>
          <w:kern w:val="2"/>
          <w:sz w:val="28"/>
          <w:szCs w:val="30"/>
        </w:rPr>
        <w:t>投标方根据招标文件要求及自身情况，就项目的售后服务进行承诺，承诺书须盖章，承诺内容包括但不限于以下几点：</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一、对用户的人员培训；</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二、系统出现故障的响应（响应方式、时间、费用负担）；</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三、提供3年原厂质保服务。(★)</w:t>
      </w:r>
    </w:p>
    <w:p w:rsidR="00030AE5" w:rsidRPr="00C9702B" w:rsidRDefault="00030AE5" w:rsidP="00030AE5">
      <w:pPr>
        <w:pStyle w:val="ab"/>
        <w:spacing w:line="580" w:lineRule="exact"/>
        <w:ind w:firstLine="560"/>
        <w:rPr>
          <w:rFonts w:ascii="宋体" w:hAnsi="宋体"/>
          <w:sz w:val="28"/>
          <w:szCs w:val="30"/>
        </w:rPr>
      </w:pPr>
      <w:r w:rsidRPr="00C9702B">
        <w:rPr>
          <w:rFonts w:ascii="宋体" w:hAnsi="宋体" w:hint="eastAsia"/>
          <w:sz w:val="28"/>
          <w:szCs w:val="30"/>
        </w:rPr>
        <w:t>四、其他服务优惠措施</w:t>
      </w:r>
    </w:p>
    <w:p w:rsidR="00030AE5" w:rsidRPr="007673FF" w:rsidRDefault="00030AE5" w:rsidP="00030AE5">
      <w:pPr>
        <w:pStyle w:val="a7"/>
        <w:kinsoku w:val="0"/>
        <w:topLinePunct/>
        <w:autoSpaceDE w:val="0"/>
        <w:autoSpaceDN w:val="0"/>
        <w:snapToGrid w:val="0"/>
        <w:spacing w:line="360" w:lineRule="auto"/>
        <w:ind w:right="210" w:firstLine="0"/>
        <w:rPr>
          <w:rFonts w:ascii="宋体" w:hAnsi="宋体"/>
          <w:sz w:val="28"/>
        </w:rPr>
      </w:pPr>
    </w:p>
    <w:p w:rsidR="00030AE5" w:rsidRPr="007673FF" w:rsidRDefault="00030AE5" w:rsidP="00030AE5">
      <w:pPr>
        <w:pStyle w:val="3"/>
        <w:ind w:firstLineChars="225" w:firstLine="632"/>
        <w:jc w:val="center"/>
        <w:rPr>
          <w:rFonts w:ascii="宋体" w:hAnsi="宋体" w:cs="Arial"/>
          <w:bCs w:val="0"/>
          <w:sz w:val="28"/>
          <w:szCs w:val="28"/>
        </w:rPr>
      </w:pPr>
      <w:bookmarkStart w:id="12" w:name="_Toc355340803"/>
      <w:r w:rsidRPr="007673FF">
        <w:rPr>
          <w:rFonts w:ascii="宋体" w:hAnsi="宋体" w:cs="Arial"/>
          <w:bCs w:val="0"/>
          <w:sz w:val="28"/>
          <w:szCs w:val="28"/>
        </w:rPr>
        <w:t>技术响应表</w:t>
      </w:r>
      <w:bookmarkEnd w:id="12"/>
    </w:p>
    <w:p w:rsidR="00030AE5" w:rsidRPr="007673FF" w:rsidRDefault="00030AE5" w:rsidP="001960AA">
      <w:pPr>
        <w:snapToGrid w:val="0"/>
        <w:spacing w:before="50" w:afterLines="50" w:after="120"/>
        <w:jc w:val="center"/>
        <w:rPr>
          <w:rFonts w:ascii="宋体" w:hAnsi="宋体" w:cs="Arial"/>
          <w:b/>
          <w:sz w:val="32"/>
          <w:szCs w:val="32"/>
        </w:rPr>
      </w:pPr>
    </w:p>
    <w:p w:rsidR="00030AE5" w:rsidRPr="007673FF" w:rsidRDefault="00030AE5" w:rsidP="00030AE5">
      <w:pPr>
        <w:pStyle w:val="30"/>
        <w:rPr>
          <w:rFonts w:ascii="宋体" w:hAnsi="宋体" w:cs="Arial"/>
          <w:sz w:val="21"/>
          <w:szCs w:val="21"/>
          <w:u w:val="single"/>
        </w:rPr>
      </w:pPr>
      <w:r w:rsidRPr="007673FF">
        <w:rPr>
          <w:rFonts w:ascii="宋体" w:hAnsi="宋体" w:cs="Arial"/>
          <w:sz w:val="21"/>
          <w:szCs w:val="21"/>
        </w:rPr>
        <w:t>单位全称（公章）：</w:t>
      </w:r>
      <w:r w:rsidRPr="007673FF">
        <w:rPr>
          <w:rFonts w:ascii="宋体" w:hAnsi="宋体" w:cs="Arial"/>
          <w:sz w:val="21"/>
          <w:szCs w:val="21"/>
          <w:u w:val="single"/>
        </w:rPr>
        <w:t xml:space="preserve">            </w:t>
      </w:r>
      <w:r w:rsidRPr="007673FF">
        <w:rPr>
          <w:rFonts w:ascii="宋体" w:hAnsi="宋体" w:cs="Arial"/>
          <w:sz w:val="21"/>
          <w:szCs w:val="21"/>
        </w:rPr>
        <w:t xml:space="preserve">            包号：</w:t>
      </w:r>
      <w:r w:rsidRPr="007673FF">
        <w:rPr>
          <w:rFonts w:ascii="宋体" w:hAnsi="宋体" w:cs="Arial"/>
          <w:sz w:val="21"/>
          <w:szCs w:val="21"/>
          <w:u w:val="single"/>
        </w:rPr>
        <w:t xml:space="preserve">       </w:t>
      </w:r>
    </w:p>
    <w:tbl>
      <w:tblPr>
        <w:tblW w:w="9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7"/>
        <w:gridCol w:w="3092"/>
        <w:gridCol w:w="3287"/>
        <w:gridCol w:w="2092"/>
      </w:tblGrid>
      <w:tr w:rsidR="00030AE5" w:rsidRPr="007673FF" w:rsidTr="00DD0C15">
        <w:trPr>
          <w:cantSplit/>
          <w:trHeight w:val="80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序号</w:t>
            </w: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采购文件要求</w:t>
            </w:r>
          </w:p>
        </w:tc>
        <w:tc>
          <w:tcPr>
            <w:tcW w:w="328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投标文件响应</w:t>
            </w:r>
          </w:p>
        </w:tc>
        <w:tc>
          <w:tcPr>
            <w:tcW w:w="2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30"/>
              <w:jc w:val="center"/>
              <w:rPr>
                <w:rFonts w:ascii="宋体" w:hAnsi="宋体" w:cs="Arial"/>
                <w:sz w:val="21"/>
                <w:szCs w:val="21"/>
              </w:rPr>
            </w:pPr>
            <w:r w:rsidRPr="007673FF">
              <w:rPr>
                <w:rFonts w:ascii="宋体" w:hAnsi="宋体" w:cs="Arial"/>
                <w:sz w:val="21"/>
                <w:szCs w:val="21"/>
              </w:rPr>
              <w:t>偏离情况</w:t>
            </w:r>
          </w:p>
        </w:tc>
      </w:tr>
      <w:tr w:rsidR="00030AE5" w:rsidRPr="007673FF" w:rsidTr="00DD0C15">
        <w:trPr>
          <w:cantSplit/>
          <w:trHeight w:val="28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c>
          <w:tcPr>
            <w:tcW w:w="2092"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r>
      <w:tr w:rsidR="00030AE5" w:rsidRPr="007673FF" w:rsidTr="00DD0C15">
        <w:trPr>
          <w:cantSplit/>
          <w:trHeight w:val="28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rPr>
                <w:rFonts w:eastAsia="宋体" w:hAnsi="宋体" w:cs="Arial"/>
                <w:sz w:val="21"/>
                <w:szCs w:val="21"/>
              </w:rPr>
            </w:pPr>
          </w:p>
        </w:tc>
        <w:tc>
          <w:tcPr>
            <w:tcW w:w="2092"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rPr>
                <w:rFonts w:eastAsia="宋体" w:hAnsi="宋体" w:cs="Arial"/>
                <w:sz w:val="21"/>
                <w:szCs w:val="21"/>
              </w:rPr>
            </w:pPr>
          </w:p>
        </w:tc>
      </w:tr>
      <w:tr w:rsidR="00030AE5" w:rsidRPr="007673FF" w:rsidTr="00DD0C15">
        <w:trPr>
          <w:cantSplit/>
          <w:trHeight w:val="28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c>
          <w:tcPr>
            <w:tcW w:w="2092"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r>
      <w:tr w:rsidR="00030AE5" w:rsidRPr="007673FF" w:rsidTr="00DD0C15">
        <w:trPr>
          <w:cantSplit/>
          <w:trHeight w:val="774"/>
        </w:trPr>
        <w:tc>
          <w:tcPr>
            <w:tcW w:w="81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0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8"/>
              <w:snapToGrid w:val="0"/>
              <w:spacing w:before="120" w:after="120"/>
              <w:outlineLvl w:val="0"/>
              <w:rPr>
                <w:rFonts w:eastAsia="宋体" w:hAnsi="宋体" w:cs="Arial"/>
                <w:sz w:val="21"/>
                <w:szCs w:val="21"/>
              </w:rPr>
            </w:pPr>
          </w:p>
        </w:tc>
        <w:tc>
          <w:tcPr>
            <w:tcW w:w="3287"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c>
          <w:tcPr>
            <w:tcW w:w="2092" w:type="dxa"/>
            <w:tcBorders>
              <w:top w:val="single" w:sz="4" w:space="0" w:color="auto"/>
              <w:left w:val="single" w:sz="4" w:space="0" w:color="auto"/>
              <w:right w:val="single" w:sz="4" w:space="0" w:color="auto"/>
            </w:tcBorders>
          </w:tcPr>
          <w:p w:rsidR="00030AE5" w:rsidRPr="007673FF" w:rsidRDefault="00030AE5" w:rsidP="00DD0C15">
            <w:pPr>
              <w:pStyle w:val="a8"/>
              <w:snapToGrid w:val="0"/>
              <w:spacing w:before="295" w:after="295"/>
              <w:outlineLvl w:val="0"/>
              <w:rPr>
                <w:rFonts w:eastAsia="宋体" w:hAnsi="宋体" w:cs="Arial"/>
                <w:sz w:val="21"/>
                <w:szCs w:val="21"/>
              </w:rPr>
            </w:pPr>
          </w:p>
        </w:tc>
      </w:tr>
    </w:tbl>
    <w:p w:rsidR="00030AE5" w:rsidRPr="007673FF" w:rsidRDefault="00030AE5" w:rsidP="00030AE5">
      <w:pPr>
        <w:pStyle w:val="30"/>
        <w:rPr>
          <w:rFonts w:ascii="宋体" w:hAnsi="宋体" w:cs="Arial"/>
          <w:sz w:val="21"/>
          <w:szCs w:val="21"/>
        </w:rPr>
      </w:pPr>
    </w:p>
    <w:p w:rsidR="00030AE5" w:rsidRPr="007673FF" w:rsidRDefault="00030AE5" w:rsidP="00030AE5">
      <w:pPr>
        <w:pStyle w:val="30"/>
        <w:rPr>
          <w:rFonts w:ascii="宋体" w:hAnsi="宋体" w:cs="Arial"/>
          <w:sz w:val="21"/>
          <w:szCs w:val="21"/>
        </w:rPr>
      </w:pPr>
    </w:p>
    <w:p w:rsidR="00030AE5" w:rsidRPr="007673FF" w:rsidRDefault="00030AE5" w:rsidP="00030AE5">
      <w:pPr>
        <w:pStyle w:val="30"/>
        <w:rPr>
          <w:rFonts w:ascii="宋体" w:hAnsi="宋体" w:cs="Arial"/>
          <w:sz w:val="21"/>
          <w:szCs w:val="21"/>
        </w:rPr>
      </w:pPr>
    </w:p>
    <w:p w:rsidR="00030AE5" w:rsidRPr="007673FF" w:rsidRDefault="00030AE5" w:rsidP="00030AE5">
      <w:pPr>
        <w:pStyle w:val="30"/>
        <w:rPr>
          <w:rFonts w:ascii="宋体" w:hAnsi="宋体" w:cs="Arial"/>
          <w:spacing w:val="20"/>
          <w:sz w:val="21"/>
          <w:szCs w:val="21"/>
        </w:rPr>
      </w:pPr>
      <w:r w:rsidRPr="007673FF">
        <w:rPr>
          <w:rFonts w:ascii="宋体" w:hAnsi="宋体" w:cs="Arial"/>
          <w:sz w:val="21"/>
          <w:szCs w:val="21"/>
        </w:rPr>
        <w:t>注：供应商应根据投标设备的性能指标、对照采购文件要求在“偏离情况”栏注明“正偏离”、“负偏离”或“无偏离”。</w:t>
      </w: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rPr>
          <w:rFonts w:ascii="宋体" w:hAnsi="宋体" w:cs="Arial"/>
          <w:spacing w:val="20"/>
          <w:szCs w:val="21"/>
          <w:u w:val="single"/>
        </w:rPr>
      </w:pPr>
      <w:r w:rsidRPr="007673FF">
        <w:rPr>
          <w:rFonts w:ascii="宋体" w:hAnsi="宋体" w:cs="Arial"/>
          <w:spacing w:val="20"/>
          <w:szCs w:val="21"/>
        </w:rPr>
        <w:lastRenderedPageBreak/>
        <w:t>全权代表签名：</w:t>
      </w:r>
      <w:r w:rsidRPr="007673FF">
        <w:rPr>
          <w:rFonts w:ascii="宋体" w:hAnsi="宋体" w:cs="Arial"/>
          <w:spacing w:val="20"/>
          <w:szCs w:val="21"/>
          <w:u w:val="single"/>
        </w:rPr>
        <w:t xml:space="preserve">        </w:t>
      </w:r>
      <w:r w:rsidRPr="007673FF">
        <w:rPr>
          <w:rFonts w:ascii="宋体" w:hAnsi="宋体" w:cs="Arial"/>
          <w:spacing w:val="20"/>
          <w:szCs w:val="21"/>
        </w:rPr>
        <w:t xml:space="preserve">          日 期：</w:t>
      </w:r>
      <w:r w:rsidRPr="007673FF">
        <w:rPr>
          <w:rFonts w:ascii="宋体" w:hAnsi="宋体" w:cs="Arial"/>
          <w:spacing w:val="20"/>
          <w:szCs w:val="21"/>
          <w:u w:val="single"/>
        </w:rPr>
        <w:t xml:space="preserve">       </w:t>
      </w:r>
    </w:p>
    <w:p w:rsidR="00030AE5" w:rsidRPr="007673FF" w:rsidRDefault="00030AE5" w:rsidP="00030AE5">
      <w:pPr>
        <w:rPr>
          <w:rFonts w:ascii="宋体" w:hAnsi="宋体" w:cs="Arial"/>
          <w:spacing w:val="20"/>
          <w:szCs w:val="21"/>
          <w:u w:val="single"/>
        </w:rPr>
      </w:pPr>
    </w:p>
    <w:p w:rsidR="00030AE5" w:rsidRPr="007673FF" w:rsidRDefault="00030AE5" w:rsidP="00030AE5">
      <w:pPr>
        <w:rPr>
          <w:rFonts w:ascii="宋体" w:hAnsi="宋体" w:cs="Arial"/>
          <w:spacing w:val="20"/>
          <w:szCs w:val="21"/>
          <w:u w:val="single"/>
        </w:rPr>
      </w:pPr>
    </w:p>
    <w:p w:rsidR="00030AE5" w:rsidRPr="007673FF" w:rsidRDefault="00030AE5" w:rsidP="00030AE5">
      <w:pPr>
        <w:snapToGrid w:val="0"/>
        <w:spacing w:before="50" w:after="50"/>
        <w:rPr>
          <w:rFonts w:ascii="宋体" w:hAnsi="宋体" w:cs="Arial"/>
          <w:spacing w:val="20"/>
          <w:szCs w:val="21"/>
        </w:rPr>
      </w:pPr>
    </w:p>
    <w:p w:rsidR="00030AE5" w:rsidRPr="007673FF" w:rsidRDefault="00030AE5" w:rsidP="00030AE5">
      <w:pPr>
        <w:pStyle w:val="3"/>
        <w:numPr>
          <w:ilvl w:val="2"/>
          <w:numId w:val="32"/>
        </w:numPr>
        <w:spacing w:before="120" w:after="120" w:line="300" w:lineRule="auto"/>
        <w:ind w:firstLineChars="225" w:firstLine="632"/>
        <w:jc w:val="center"/>
        <w:rPr>
          <w:rFonts w:ascii="宋体" w:hAnsi="宋体" w:cs="Arial"/>
          <w:bCs w:val="0"/>
          <w:sz w:val="28"/>
          <w:szCs w:val="28"/>
        </w:rPr>
      </w:pPr>
      <w:bookmarkStart w:id="13" w:name="_Toc355340804"/>
      <w:r w:rsidRPr="007673FF">
        <w:rPr>
          <w:rFonts w:ascii="宋体" w:hAnsi="宋体" w:cs="Arial"/>
          <w:bCs w:val="0"/>
          <w:sz w:val="28"/>
          <w:szCs w:val="28"/>
        </w:rPr>
        <w:t>设备配置清单</w:t>
      </w:r>
      <w:bookmarkEnd w:id="13"/>
    </w:p>
    <w:p w:rsidR="00030AE5" w:rsidRPr="007673FF" w:rsidRDefault="00030AE5" w:rsidP="001960AA">
      <w:pPr>
        <w:snapToGrid w:val="0"/>
        <w:spacing w:before="50" w:afterLines="50" w:after="120"/>
        <w:jc w:val="center"/>
        <w:rPr>
          <w:rFonts w:ascii="宋体" w:hAnsi="宋体" w:cs="Arial"/>
          <w:b/>
          <w:spacing w:val="40"/>
          <w:kern w:val="0"/>
          <w:sz w:val="36"/>
          <w:szCs w:val="36"/>
        </w:rPr>
      </w:pPr>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r w:rsidRPr="007673FF">
        <w:rPr>
          <w:rFonts w:ascii="宋体" w:eastAsia="宋体" w:hAnsi="宋体"/>
          <w:sz w:val="21"/>
          <w:szCs w:val="21"/>
        </w:rPr>
        <w:t xml:space="preserve">               包号：</w:t>
      </w:r>
      <w:r w:rsidRPr="007673FF">
        <w:rPr>
          <w:rFonts w:ascii="宋体" w:eastAsia="宋体" w:hAnsi="宋体"/>
          <w:sz w:val="21"/>
          <w:szCs w:val="21"/>
          <w:u w:val="single"/>
        </w:rPr>
        <w:t xml:space="preserve">       </w:t>
      </w:r>
    </w:p>
    <w:tbl>
      <w:tblPr>
        <w:tblW w:w="91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440"/>
        <w:gridCol w:w="1620"/>
        <w:gridCol w:w="1440"/>
        <w:gridCol w:w="3960"/>
      </w:tblGrid>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序号</w:t>
            </w: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设备名称</w:t>
            </w: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规格</w:t>
            </w:r>
          </w:p>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型号</w:t>
            </w: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r w:rsidRPr="007673FF">
              <w:rPr>
                <w:rFonts w:ascii="宋体" w:hAnsi="宋体" w:cs="Arial"/>
                <w:szCs w:val="21"/>
              </w:rPr>
              <w:t>性能及指标</w:t>
            </w: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r w:rsidR="00030AE5" w:rsidRPr="007673FF" w:rsidTr="00DD0C15">
        <w:trPr>
          <w:trHeight w:val="930"/>
        </w:trPr>
        <w:tc>
          <w:tcPr>
            <w:tcW w:w="7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ind w:left="480" w:hanging="480"/>
              <w:jc w:val="center"/>
              <w:rPr>
                <w:rFonts w:ascii="宋体" w:hAnsi="宋体" w:cs="Arial"/>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c>
          <w:tcPr>
            <w:tcW w:w="39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spacing w:before="50" w:after="50"/>
              <w:jc w:val="center"/>
              <w:rPr>
                <w:rFonts w:ascii="宋体" w:hAnsi="宋体" w:cs="Arial"/>
                <w:szCs w:val="21"/>
              </w:rPr>
            </w:pPr>
          </w:p>
        </w:tc>
      </w:tr>
    </w:tbl>
    <w:p w:rsidR="00030AE5" w:rsidRPr="007673FF" w:rsidRDefault="00030AE5" w:rsidP="001960AA">
      <w:pPr>
        <w:snapToGrid w:val="0"/>
        <w:spacing w:beforeLines="50" w:before="120"/>
        <w:rPr>
          <w:rFonts w:ascii="宋体" w:hAnsi="宋体" w:cs="Arial"/>
          <w:szCs w:val="21"/>
        </w:rPr>
      </w:pPr>
    </w:p>
    <w:p w:rsidR="00030AE5" w:rsidRPr="007673FF" w:rsidRDefault="00030AE5" w:rsidP="001960AA">
      <w:pPr>
        <w:snapToGrid w:val="0"/>
        <w:spacing w:beforeLines="50" w:before="120"/>
        <w:rPr>
          <w:rFonts w:ascii="宋体" w:hAnsi="宋体" w:cs="Arial"/>
          <w:szCs w:val="21"/>
        </w:rPr>
      </w:pPr>
      <w:r w:rsidRPr="007673FF">
        <w:rPr>
          <w:rFonts w:ascii="宋体" w:hAnsi="宋体" w:cs="Arial"/>
          <w:sz w:val="24"/>
        </w:rPr>
        <w:t>注：1、必须后附原厂印制的产品彩页等图片介绍资料</w:t>
      </w:r>
    </w:p>
    <w:p w:rsidR="00030AE5" w:rsidRDefault="00030AE5" w:rsidP="001960AA">
      <w:pPr>
        <w:snapToGrid w:val="0"/>
        <w:spacing w:beforeLines="50" w:before="120"/>
        <w:ind w:firstLineChars="250" w:firstLine="525"/>
        <w:rPr>
          <w:rFonts w:ascii="宋体" w:hAnsi="宋体" w:cs="Arial"/>
          <w:sz w:val="24"/>
        </w:rPr>
      </w:pPr>
      <w:r w:rsidRPr="007673FF">
        <w:rPr>
          <w:rFonts w:ascii="宋体" w:hAnsi="宋体" w:cs="Arial"/>
          <w:szCs w:val="21"/>
        </w:rPr>
        <w:t>2、</w:t>
      </w:r>
      <w:r w:rsidRPr="007673FF">
        <w:rPr>
          <w:rFonts w:ascii="宋体" w:hAnsi="宋体" w:cs="Arial"/>
          <w:sz w:val="24"/>
        </w:rPr>
        <w:t>必须有产品技术性能及加工设备、工艺的详细描述</w:t>
      </w:r>
    </w:p>
    <w:p w:rsidR="00030AE5" w:rsidRPr="007673FF" w:rsidRDefault="00030AE5" w:rsidP="001960AA">
      <w:pPr>
        <w:snapToGrid w:val="0"/>
        <w:spacing w:beforeLines="50" w:before="120"/>
        <w:ind w:firstLineChars="250" w:firstLine="525"/>
        <w:rPr>
          <w:rFonts w:ascii="宋体" w:hAnsi="宋体" w:cs="Arial"/>
          <w:szCs w:val="21"/>
        </w:rPr>
      </w:pPr>
    </w:p>
    <w:p w:rsidR="00030AE5" w:rsidRPr="007673FF" w:rsidRDefault="00030AE5" w:rsidP="001960AA">
      <w:pPr>
        <w:snapToGrid w:val="0"/>
        <w:spacing w:beforeLines="50" w:before="120"/>
        <w:rPr>
          <w:rFonts w:ascii="宋体" w:hAnsi="宋体"/>
          <w:sz w:val="30"/>
          <w:szCs w:val="30"/>
        </w:rPr>
      </w:pPr>
      <w:r w:rsidRPr="007673FF">
        <w:rPr>
          <w:rFonts w:ascii="宋体" w:hAnsi="宋体" w:cs="Arial"/>
          <w:szCs w:val="21"/>
        </w:rPr>
        <w:t>全权代表签名：</w:t>
      </w:r>
      <w:r w:rsidRPr="007673FF">
        <w:rPr>
          <w:rFonts w:ascii="宋体" w:hAnsi="宋体" w:cs="Arial"/>
          <w:szCs w:val="21"/>
          <w:u w:val="single"/>
        </w:rPr>
        <w:t xml:space="preserve">           </w:t>
      </w:r>
      <w:r w:rsidRPr="007673FF">
        <w:rPr>
          <w:rFonts w:ascii="宋体" w:hAnsi="宋体" w:cs="Arial"/>
          <w:szCs w:val="21"/>
        </w:rPr>
        <w:t xml:space="preserve">               日期：</w:t>
      </w:r>
      <w:r w:rsidRPr="007673FF">
        <w:rPr>
          <w:rFonts w:ascii="宋体" w:hAnsi="宋体" w:cs="Arial"/>
          <w:szCs w:val="21"/>
          <w:u w:val="single"/>
        </w:rPr>
        <w:t xml:space="preserve">         </w:t>
      </w:r>
    </w:p>
    <w:p w:rsidR="00030AE5" w:rsidRPr="007673FF" w:rsidRDefault="00030AE5" w:rsidP="00030AE5">
      <w:pPr>
        <w:pStyle w:val="1"/>
        <w:spacing w:line="580" w:lineRule="exact"/>
        <w:jc w:val="center"/>
        <w:rPr>
          <w:rFonts w:ascii="宋体" w:hAnsi="宋体"/>
          <w:sz w:val="30"/>
          <w:szCs w:val="30"/>
        </w:rPr>
      </w:pPr>
      <w:bookmarkStart w:id="14" w:name="_Toc19177559"/>
      <w:bookmarkStart w:id="15" w:name="_Toc54422154"/>
      <w:bookmarkStart w:id="16" w:name="_Toc118777276"/>
      <w:bookmarkStart w:id="17" w:name="_Toc123107930"/>
      <w:r w:rsidRPr="007673FF">
        <w:rPr>
          <w:rFonts w:ascii="宋体" w:hAnsi="宋体" w:hint="eastAsia"/>
          <w:sz w:val="30"/>
          <w:szCs w:val="30"/>
        </w:rPr>
        <w:br w:type="page"/>
      </w:r>
      <w:bookmarkStart w:id="18" w:name="_Toc130623562"/>
      <w:bookmarkStart w:id="19" w:name="_Toc355340805"/>
      <w:r w:rsidRPr="007673FF">
        <w:rPr>
          <w:rFonts w:ascii="宋体" w:hAnsi="宋体" w:hint="eastAsia"/>
          <w:sz w:val="30"/>
          <w:szCs w:val="30"/>
        </w:rPr>
        <w:lastRenderedPageBreak/>
        <w:t xml:space="preserve">第六部分   </w:t>
      </w:r>
      <w:bookmarkEnd w:id="14"/>
      <w:bookmarkEnd w:id="15"/>
      <w:bookmarkEnd w:id="16"/>
      <w:bookmarkEnd w:id="17"/>
      <w:bookmarkEnd w:id="18"/>
      <w:r w:rsidRPr="007673FF">
        <w:rPr>
          <w:rFonts w:ascii="宋体" w:hAnsi="宋体" w:hint="eastAsia"/>
          <w:sz w:val="30"/>
          <w:szCs w:val="30"/>
        </w:rPr>
        <w:t>报价</w:t>
      </w:r>
      <w:bookmarkEnd w:id="19"/>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sz w:val="28"/>
          <w:szCs w:val="30"/>
        </w:rPr>
        <w:t>本</w:t>
      </w:r>
      <w:r w:rsidRPr="00C9702B">
        <w:rPr>
          <w:rFonts w:ascii="宋体" w:hAnsi="宋体" w:hint="eastAsia"/>
          <w:sz w:val="28"/>
          <w:szCs w:val="30"/>
        </w:rPr>
        <w:t>部分</w:t>
      </w:r>
      <w:r w:rsidRPr="00C9702B">
        <w:rPr>
          <w:rFonts w:ascii="宋体" w:hAnsi="宋体"/>
          <w:sz w:val="28"/>
          <w:szCs w:val="30"/>
        </w:rPr>
        <w:t>描述了对投标方报价的要求</w:t>
      </w:r>
      <w:r w:rsidRPr="00C9702B">
        <w:rPr>
          <w:rFonts w:ascii="宋体" w:hAnsi="宋体" w:hint="eastAsia"/>
          <w:sz w:val="28"/>
          <w:szCs w:val="30"/>
        </w:rPr>
        <w:t>，招标方已制定标准格式的报价表</w:t>
      </w:r>
      <w:r w:rsidRPr="00C9702B">
        <w:rPr>
          <w:rFonts w:ascii="宋体" w:hAnsi="宋体"/>
          <w:sz w:val="28"/>
          <w:szCs w:val="30"/>
        </w:rPr>
        <w:t>，投标方应特别加以注意。</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一、所有投标均须按给定的清单格式以人民币报价，不接受企业自行制定的报价格式；</w:t>
      </w:r>
    </w:p>
    <w:p w:rsidR="00030AE5" w:rsidRPr="00C9702B" w:rsidRDefault="00030AE5" w:rsidP="00030AE5">
      <w:pPr>
        <w:spacing w:line="580" w:lineRule="exact"/>
        <w:ind w:firstLineChars="200" w:firstLine="560"/>
        <w:rPr>
          <w:rStyle w:val="textfont1"/>
          <w:rFonts w:ascii="宋体" w:hAnsi="宋体"/>
          <w:sz w:val="28"/>
        </w:rPr>
      </w:pPr>
      <w:r w:rsidRPr="00C9702B">
        <w:rPr>
          <w:rFonts w:ascii="宋体" w:hAnsi="宋体" w:hint="eastAsia"/>
          <w:sz w:val="28"/>
          <w:szCs w:val="30"/>
        </w:rPr>
        <w:t>二、投标单位应按招标单位提供的要求及资料，计算项目的总价。因发生错误造成的损失由投标方自行承担，如果招标方发现了计算错误会要求投标方澄清；</w:t>
      </w:r>
    </w:p>
    <w:p w:rsidR="00030AE5" w:rsidRPr="00C9702B" w:rsidRDefault="00030AE5" w:rsidP="00030AE5">
      <w:pPr>
        <w:spacing w:line="580" w:lineRule="exact"/>
        <w:ind w:firstLineChars="200" w:firstLine="560"/>
        <w:rPr>
          <w:rFonts w:ascii="宋体" w:hAnsi="宋体"/>
          <w:sz w:val="28"/>
          <w:szCs w:val="30"/>
        </w:rPr>
      </w:pPr>
      <w:r w:rsidRPr="00C9702B">
        <w:rPr>
          <w:rStyle w:val="textfont1"/>
          <w:rFonts w:ascii="宋体" w:hAnsi="宋体" w:hint="eastAsia"/>
          <w:sz w:val="28"/>
        </w:rPr>
        <w:t>三、</w:t>
      </w:r>
      <w:r w:rsidRPr="00C9702B">
        <w:rPr>
          <w:rStyle w:val="textfont1"/>
          <w:rFonts w:ascii="宋体" w:hAnsi="宋体"/>
          <w:sz w:val="28"/>
        </w:rPr>
        <w:t>项目的报价必须是唯一的</w:t>
      </w:r>
      <w:r w:rsidRPr="00C9702B">
        <w:rPr>
          <w:rFonts w:ascii="宋体" w:hAnsi="宋体" w:hint="eastAsia"/>
          <w:sz w:val="28"/>
          <w:szCs w:val="30"/>
        </w:rPr>
        <w:t>(</w:t>
      </w:r>
      <w:r w:rsidRPr="00C9702B">
        <w:rPr>
          <w:rFonts w:ascii="宋体" w:hAnsi="宋体" w:hint="eastAsia"/>
          <w:kern w:val="0"/>
          <w:sz w:val="28"/>
          <w:szCs w:val="30"/>
        </w:rPr>
        <w:t>★</w:t>
      </w:r>
      <w:r w:rsidRPr="00C9702B">
        <w:rPr>
          <w:rFonts w:ascii="宋体" w:hAnsi="宋体" w:hint="eastAsia"/>
          <w:sz w:val="28"/>
          <w:szCs w:val="30"/>
        </w:rPr>
        <w:t>)</w:t>
      </w:r>
      <w:r w:rsidRPr="00C9702B">
        <w:rPr>
          <w:rStyle w:val="textfont1"/>
          <w:rFonts w:ascii="宋体" w:hAnsi="宋体" w:hint="eastAsia"/>
          <w:sz w:val="28"/>
        </w:rPr>
        <w:t>；</w:t>
      </w:r>
    </w:p>
    <w:p w:rsidR="00030AE5" w:rsidRPr="00C9702B" w:rsidRDefault="00030AE5" w:rsidP="00030AE5">
      <w:pPr>
        <w:spacing w:line="580" w:lineRule="exact"/>
        <w:ind w:firstLineChars="200" w:firstLine="560"/>
        <w:rPr>
          <w:rStyle w:val="textfont1"/>
          <w:rFonts w:ascii="宋体" w:hAnsi="宋体"/>
          <w:sz w:val="28"/>
        </w:rPr>
      </w:pPr>
      <w:r w:rsidRPr="00C9702B">
        <w:rPr>
          <w:rStyle w:val="textfont1"/>
          <w:rFonts w:ascii="宋体" w:hAnsi="宋体" w:hint="eastAsia"/>
          <w:sz w:val="28"/>
        </w:rPr>
        <w:t>四、</w:t>
      </w:r>
      <w:r w:rsidRPr="00C9702B">
        <w:rPr>
          <w:rStyle w:val="textfont1"/>
          <w:rFonts w:ascii="宋体" w:hAnsi="宋体"/>
          <w:sz w:val="28"/>
        </w:rPr>
        <w:t>总报价及单价允许打折扣。但必须在相应的表中表达清楚，必要时应加以说明</w:t>
      </w:r>
      <w:r w:rsidRPr="00C9702B">
        <w:rPr>
          <w:rStyle w:val="textfont1"/>
          <w:rFonts w:ascii="宋体" w:hAnsi="宋体" w:hint="eastAsia"/>
          <w:sz w:val="28"/>
        </w:rPr>
        <w:t>；</w:t>
      </w:r>
      <w:r w:rsidRPr="00C9702B">
        <w:rPr>
          <w:rFonts w:ascii="宋体" w:hAnsi="宋体"/>
          <w:sz w:val="28"/>
          <w:szCs w:val="30"/>
        </w:rPr>
        <w:br/>
      </w:r>
      <w:r w:rsidRPr="00C9702B">
        <w:rPr>
          <w:rFonts w:ascii="宋体" w:hAnsi="宋体" w:hint="eastAsia"/>
          <w:sz w:val="28"/>
          <w:szCs w:val="30"/>
        </w:rPr>
        <w:t xml:space="preserve">    五、除另有规定，投标报价应包括设备、劳务、管理、材料、运输、安装、维护、保险、利润、税金、政策性文件规定的所有风险、责任等各项应有费用</w:t>
      </w:r>
      <w:r w:rsidRPr="00C9702B">
        <w:rPr>
          <w:rStyle w:val="textfont1"/>
          <w:rFonts w:ascii="宋体" w:hAnsi="宋体" w:hint="eastAsia"/>
          <w:sz w:val="28"/>
        </w:rPr>
        <w:t>；</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六、投标价格采用价格固定方式，投标单位所填写的单价和合价在合同实施期间不因市场变化因素而变动。投标方自行考虑材料涨价风险；</w:t>
      </w:r>
    </w:p>
    <w:p w:rsidR="00030AE5" w:rsidRPr="00C9702B" w:rsidRDefault="00030AE5" w:rsidP="00030AE5">
      <w:pPr>
        <w:spacing w:line="580" w:lineRule="exact"/>
        <w:ind w:firstLineChars="200" w:firstLine="560"/>
        <w:rPr>
          <w:rFonts w:ascii="宋体" w:hAnsi="宋体"/>
          <w:sz w:val="28"/>
          <w:szCs w:val="30"/>
        </w:rPr>
      </w:pPr>
      <w:r w:rsidRPr="00C9702B">
        <w:rPr>
          <w:rFonts w:ascii="宋体" w:hAnsi="宋体" w:hint="eastAsia"/>
          <w:sz w:val="28"/>
          <w:szCs w:val="30"/>
        </w:rPr>
        <w:t>七、投标方如需用外汇购入某些投标物，须折合人民币计入报价中。</w:t>
      </w:r>
    </w:p>
    <w:p w:rsidR="00030AE5" w:rsidRPr="007673FF" w:rsidRDefault="00030AE5" w:rsidP="00030AE5">
      <w:pPr>
        <w:pStyle w:val="3"/>
        <w:ind w:firstLineChars="225" w:firstLine="632"/>
        <w:jc w:val="center"/>
        <w:rPr>
          <w:rFonts w:ascii="宋体" w:hAnsi="宋体" w:cs="Arial"/>
          <w:bCs w:val="0"/>
          <w:sz w:val="28"/>
          <w:szCs w:val="28"/>
        </w:rPr>
      </w:pPr>
      <w:bookmarkStart w:id="20" w:name="_Toc355340806"/>
      <w:r w:rsidRPr="007673FF">
        <w:rPr>
          <w:rFonts w:ascii="宋体" w:hAnsi="宋体" w:cs="Arial"/>
          <w:bCs w:val="0"/>
          <w:sz w:val="28"/>
          <w:szCs w:val="28"/>
        </w:rPr>
        <w:t>开标一览表</w:t>
      </w:r>
      <w:bookmarkEnd w:id="20"/>
    </w:p>
    <w:p w:rsidR="00030AE5" w:rsidRPr="007673FF" w:rsidRDefault="00030AE5" w:rsidP="001960AA">
      <w:pPr>
        <w:spacing w:afterLines="100" w:after="240"/>
        <w:rPr>
          <w:rFonts w:ascii="宋体" w:hAnsi="宋体" w:cs="Arial"/>
          <w:b/>
          <w:bCs/>
          <w:szCs w:val="21"/>
        </w:rPr>
      </w:pPr>
      <w:r w:rsidRPr="007673FF">
        <w:rPr>
          <w:rFonts w:ascii="宋体" w:hAnsi="宋体" w:cs="Arial"/>
          <w:szCs w:val="21"/>
        </w:rPr>
        <w:t xml:space="preserve">         项目名称：</w:t>
      </w:r>
      <w:r w:rsidRPr="007673FF">
        <w:rPr>
          <w:rFonts w:ascii="宋体" w:hAnsi="宋体" w:cs="Arial"/>
          <w:szCs w:val="21"/>
          <w:u w:val="single"/>
        </w:rPr>
        <w:t xml:space="preserve">         </w:t>
      </w:r>
      <w:r w:rsidRPr="007673FF">
        <w:rPr>
          <w:rFonts w:ascii="宋体" w:hAnsi="宋体" w:cs="Arial" w:hint="eastAsia"/>
          <w:szCs w:val="21"/>
          <w:u w:val="single"/>
        </w:rPr>
        <w:t xml:space="preserve">                    </w:t>
      </w:r>
      <w:r w:rsidRPr="007673FF">
        <w:rPr>
          <w:rFonts w:ascii="宋体" w:hAnsi="宋体" w:cs="Arial"/>
          <w:szCs w:val="21"/>
          <w:u w:val="single"/>
        </w:rPr>
        <w:t xml:space="preserve">  </w:t>
      </w:r>
      <w:r w:rsidRPr="007673FF">
        <w:rPr>
          <w:rFonts w:ascii="宋体" w:hAnsi="宋体" w:cs="Arial"/>
          <w:szCs w:val="21"/>
        </w:rPr>
        <w:t xml:space="preserve"> ；</w:t>
      </w:r>
    </w:p>
    <w:tbl>
      <w:tblPr>
        <w:tblW w:w="0" w:type="auto"/>
        <w:tblInd w:w="93" w:type="dxa"/>
        <w:tblLayout w:type="fixed"/>
        <w:tblLook w:val="0000" w:firstRow="0" w:lastRow="0" w:firstColumn="0" w:lastColumn="0" w:noHBand="0" w:noVBand="0"/>
      </w:tblPr>
      <w:tblGrid>
        <w:gridCol w:w="1080"/>
        <w:gridCol w:w="2535"/>
        <w:gridCol w:w="5400"/>
      </w:tblGrid>
      <w:tr w:rsidR="00030AE5" w:rsidRPr="007673FF" w:rsidTr="00DD0C15">
        <w:trPr>
          <w:trHeight w:val="936"/>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b/>
                <w:szCs w:val="21"/>
              </w:rPr>
            </w:pPr>
            <w:r w:rsidRPr="007673FF">
              <w:rPr>
                <w:rFonts w:ascii="宋体" w:hAnsi="宋体" w:cs="Arial"/>
                <w:b/>
                <w:szCs w:val="21"/>
              </w:rPr>
              <w:t>序号</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b/>
                <w:szCs w:val="21"/>
              </w:rPr>
            </w:pPr>
            <w:r w:rsidRPr="007673FF">
              <w:rPr>
                <w:rFonts w:ascii="宋体" w:hAnsi="宋体" w:cs="Arial"/>
                <w:b/>
                <w:szCs w:val="21"/>
              </w:rPr>
              <w:t>费用名称</w:t>
            </w:r>
          </w:p>
        </w:tc>
        <w:tc>
          <w:tcPr>
            <w:tcW w:w="5400"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b/>
                <w:szCs w:val="21"/>
              </w:rPr>
            </w:pPr>
            <w:r w:rsidRPr="007673FF">
              <w:rPr>
                <w:rFonts w:ascii="宋体" w:hAnsi="宋体" w:cs="Arial"/>
                <w:b/>
                <w:szCs w:val="21"/>
              </w:rPr>
              <w:t>报价（元）</w:t>
            </w:r>
          </w:p>
        </w:tc>
      </w:tr>
      <w:tr w:rsidR="00030AE5" w:rsidRPr="007673FF" w:rsidTr="00DD0C15">
        <w:trPr>
          <w:trHeight w:val="784"/>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1</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设备仪器费</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4"/>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lastRenderedPageBreak/>
              <w:t>2</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运输费</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9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4</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税费</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5</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其他费用（列明细）</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3615" w:type="dxa"/>
            <w:gridSpan w:val="2"/>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总计</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6</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供货期</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r w:rsidR="00030AE5" w:rsidRPr="007673FF" w:rsidTr="00DD0C15">
        <w:trPr>
          <w:trHeight w:val="789"/>
        </w:trPr>
        <w:tc>
          <w:tcPr>
            <w:tcW w:w="1080" w:type="dxa"/>
            <w:tcBorders>
              <w:top w:val="single" w:sz="8" w:space="0" w:color="auto"/>
              <w:left w:val="single" w:sz="8" w:space="0" w:color="auto"/>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7</w:t>
            </w:r>
          </w:p>
        </w:tc>
        <w:tc>
          <w:tcPr>
            <w:tcW w:w="2535" w:type="dxa"/>
            <w:tcBorders>
              <w:top w:val="single" w:sz="8" w:space="0" w:color="auto"/>
              <w:left w:val="nil"/>
              <w:bottom w:val="single" w:sz="8" w:space="0" w:color="auto"/>
              <w:right w:val="single" w:sz="8" w:space="0" w:color="auto"/>
            </w:tcBorders>
            <w:vAlign w:val="center"/>
          </w:tcPr>
          <w:p w:rsidR="00030AE5" w:rsidRPr="007673FF" w:rsidRDefault="00030AE5" w:rsidP="00DD0C15">
            <w:pPr>
              <w:jc w:val="center"/>
              <w:rPr>
                <w:rFonts w:ascii="宋体" w:hAnsi="宋体" w:cs="Arial"/>
                <w:szCs w:val="21"/>
              </w:rPr>
            </w:pPr>
            <w:r w:rsidRPr="007673FF">
              <w:rPr>
                <w:rFonts w:ascii="宋体" w:hAnsi="宋体" w:cs="Arial"/>
                <w:szCs w:val="21"/>
              </w:rPr>
              <w:t>质保期</w:t>
            </w:r>
          </w:p>
        </w:tc>
        <w:tc>
          <w:tcPr>
            <w:tcW w:w="5400" w:type="dxa"/>
            <w:tcBorders>
              <w:top w:val="single" w:sz="8" w:space="0" w:color="auto"/>
              <w:left w:val="nil"/>
              <w:bottom w:val="single" w:sz="8" w:space="0" w:color="auto"/>
              <w:right w:val="single" w:sz="8" w:space="0" w:color="auto"/>
            </w:tcBorders>
          </w:tcPr>
          <w:p w:rsidR="00030AE5" w:rsidRPr="007673FF" w:rsidRDefault="00030AE5" w:rsidP="00DD0C15">
            <w:pPr>
              <w:rPr>
                <w:rFonts w:ascii="宋体" w:hAnsi="宋体" w:cs="Arial"/>
                <w:szCs w:val="21"/>
              </w:rPr>
            </w:pPr>
          </w:p>
        </w:tc>
      </w:tr>
    </w:tbl>
    <w:p w:rsidR="00030AE5" w:rsidRPr="007673FF" w:rsidRDefault="00030AE5" w:rsidP="00030AE5">
      <w:pPr>
        <w:jc w:val="center"/>
        <w:rPr>
          <w:rFonts w:ascii="宋体" w:hAnsi="宋体" w:cs="Arial"/>
          <w:szCs w:val="21"/>
        </w:rPr>
      </w:pPr>
    </w:p>
    <w:p w:rsidR="00030AE5" w:rsidRPr="007673FF" w:rsidRDefault="00030AE5" w:rsidP="00030AE5">
      <w:pPr>
        <w:jc w:val="center"/>
        <w:rPr>
          <w:rFonts w:ascii="宋体" w:hAnsi="宋体" w:cs="Arial"/>
          <w:szCs w:val="21"/>
        </w:rPr>
      </w:pPr>
    </w:p>
    <w:p w:rsidR="00030AE5" w:rsidRPr="007673FF" w:rsidRDefault="00030AE5" w:rsidP="00030AE5">
      <w:pPr>
        <w:jc w:val="center"/>
        <w:rPr>
          <w:rFonts w:ascii="宋体" w:hAnsi="宋体" w:cs="Arial"/>
          <w:szCs w:val="21"/>
        </w:rPr>
      </w:pPr>
    </w:p>
    <w:p w:rsidR="00030AE5" w:rsidRPr="007673FF" w:rsidRDefault="00030AE5" w:rsidP="00030AE5">
      <w:pPr>
        <w:rPr>
          <w:rFonts w:ascii="宋体" w:hAnsi="宋体" w:cs="Arial"/>
          <w:bCs/>
          <w:szCs w:val="21"/>
        </w:rPr>
      </w:pPr>
      <w:r w:rsidRPr="007673FF">
        <w:rPr>
          <w:rFonts w:ascii="宋体" w:hAnsi="宋体" w:cs="Arial"/>
          <w:bCs/>
          <w:szCs w:val="21"/>
        </w:rPr>
        <w:t>供应商名称（盖公章）：</w:t>
      </w:r>
    </w:p>
    <w:p w:rsidR="00030AE5" w:rsidRPr="007673FF" w:rsidRDefault="00030AE5" w:rsidP="00030AE5">
      <w:pPr>
        <w:rPr>
          <w:rFonts w:ascii="宋体" w:hAnsi="宋体" w:cs="Arial"/>
          <w:bCs/>
          <w:szCs w:val="21"/>
        </w:rPr>
      </w:pPr>
    </w:p>
    <w:p w:rsidR="00030AE5" w:rsidRPr="007673FF" w:rsidRDefault="00030AE5" w:rsidP="00030AE5">
      <w:pPr>
        <w:rPr>
          <w:rFonts w:ascii="宋体" w:hAnsi="宋体" w:cs="Arial"/>
          <w:bCs/>
          <w:szCs w:val="21"/>
        </w:rPr>
      </w:pPr>
      <w:r w:rsidRPr="007673FF">
        <w:rPr>
          <w:rFonts w:ascii="宋体" w:hAnsi="宋体" w:cs="Arial"/>
          <w:szCs w:val="21"/>
        </w:rPr>
        <w:t>供应</w:t>
      </w:r>
      <w:proofErr w:type="gramStart"/>
      <w:r w:rsidRPr="007673FF">
        <w:rPr>
          <w:rFonts w:ascii="宋体" w:hAnsi="宋体" w:cs="Arial"/>
          <w:szCs w:val="21"/>
        </w:rPr>
        <w:t>商法定</w:t>
      </w:r>
      <w:proofErr w:type="gramEnd"/>
      <w:r w:rsidRPr="007673FF">
        <w:rPr>
          <w:rFonts w:ascii="宋体" w:hAnsi="宋体" w:cs="Arial"/>
          <w:szCs w:val="21"/>
        </w:rPr>
        <w:t>代表人或被授权代表：（签字）</w:t>
      </w:r>
    </w:p>
    <w:p w:rsidR="00030AE5" w:rsidRPr="007673FF" w:rsidRDefault="00030AE5" w:rsidP="001960AA">
      <w:pPr>
        <w:spacing w:beforeLines="300" w:before="720"/>
        <w:rPr>
          <w:rFonts w:ascii="宋体" w:hAnsi="宋体" w:cs="Arial"/>
          <w:szCs w:val="21"/>
        </w:rPr>
      </w:pPr>
      <w:r w:rsidRPr="007673FF">
        <w:rPr>
          <w:rFonts w:ascii="宋体" w:hAnsi="宋体" w:cs="Arial"/>
          <w:szCs w:val="21"/>
        </w:rPr>
        <w:t>时间：</w:t>
      </w:r>
      <w:r w:rsidRPr="007673FF">
        <w:rPr>
          <w:rFonts w:ascii="宋体" w:hAnsi="宋体" w:cs="Arial"/>
          <w:szCs w:val="21"/>
          <w:u w:val="single"/>
        </w:rPr>
        <w:t xml:space="preserve">                  </w:t>
      </w:r>
      <w:r w:rsidRPr="007673FF">
        <w:rPr>
          <w:rFonts w:ascii="宋体" w:hAnsi="宋体" w:cs="Arial"/>
          <w:szCs w:val="21"/>
        </w:rPr>
        <w:t>年</w:t>
      </w:r>
      <w:r w:rsidRPr="007673FF">
        <w:rPr>
          <w:rFonts w:ascii="宋体" w:hAnsi="宋体" w:cs="Arial"/>
          <w:szCs w:val="21"/>
          <w:u w:val="single"/>
        </w:rPr>
        <w:t xml:space="preserve">     </w:t>
      </w:r>
      <w:r w:rsidRPr="007673FF">
        <w:rPr>
          <w:rFonts w:ascii="宋体" w:hAnsi="宋体" w:cs="Arial"/>
          <w:szCs w:val="21"/>
        </w:rPr>
        <w:t xml:space="preserve"> 月</w:t>
      </w:r>
      <w:r w:rsidRPr="007673FF">
        <w:rPr>
          <w:rFonts w:ascii="宋体" w:hAnsi="宋体" w:cs="Arial"/>
          <w:szCs w:val="21"/>
          <w:u w:val="single"/>
        </w:rPr>
        <w:t xml:space="preserve">   </w:t>
      </w:r>
      <w:r w:rsidRPr="007673FF">
        <w:rPr>
          <w:rFonts w:ascii="宋体" w:hAnsi="宋体" w:cs="Arial"/>
          <w:szCs w:val="21"/>
        </w:rPr>
        <w:t>日</w:t>
      </w:r>
    </w:p>
    <w:p w:rsidR="00030AE5" w:rsidRPr="007673FF" w:rsidRDefault="00030AE5" w:rsidP="001960AA">
      <w:pPr>
        <w:spacing w:beforeLines="300" w:before="720"/>
        <w:rPr>
          <w:rFonts w:ascii="宋体" w:hAnsi="宋体" w:cs="Arial"/>
          <w:szCs w:val="21"/>
        </w:rPr>
      </w:pPr>
    </w:p>
    <w:p w:rsidR="00030AE5" w:rsidRPr="007673FF" w:rsidRDefault="00030AE5" w:rsidP="00030AE5">
      <w:pPr>
        <w:pStyle w:val="3"/>
        <w:numPr>
          <w:ilvl w:val="2"/>
          <w:numId w:val="32"/>
        </w:numPr>
        <w:spacing w:before="120" w:after="120" w:line="300" w:lineRule="auto"/>
        <w:ind w:firstLineChars="225" w:firstLine="632"/>
        <w:jc w:val="center"/>
        <w:rPr>
          <w:rFonts w:ascii="宋体" w:hAnsi="宋体" w:cs="Arial"/>
          <w:bCs w:val="0"/>
          <w:sz w:val="28"/>
          <w:szCs w:val="28"/>
        </w:rPr>
      </w:pPr>
      <w:bookmarkStart w:id="21" w:name="_Toc355340807"/>
      <w:r w:rsidRPr="007673FF">
        <w:rPr>
          <w:rFonts w:ascii="宋体" w:hAnsi="宋体" w:cs="Arial"/>
          <w:bCs w:val="0"/>
          <w:sz w:val="28"/>
          <w:szCs w:val="28"/>
        </w:rPr>
        <w:t>投标报价明细表</w:t>
      </w:r>
      <w:bookmarkEnd w:id="21"/>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r w:rsidRPr="007673FF">
        <w:rPr>
          <w:rFonts w:ascii="宋体" w:eastAsia="宋体" w:hAnsi="宋体"/>
          <w:sz w:val="21"/>
          <w:szCs w:val="21"/>
        </w:rPr>
        <w:t xml:space="preserve">          标项：</w:t>
      </w:r>
      <w:r w:rsidRPr="007673FF">
        <w:rPr>
          <w:rFonts w:ascii="宋体" w:eastAsia="宋体" w:hAnsi="宋体"/>
          <w:sz w:val="21"/>
          <w:szCs w:val="21"/>
          <w:u w:val="single"/>
        </w:rPr>
        <w:t xml:space="preserve">       </w:t>
      </w:r>
    </w:p>
    <w:tbl>
      <w:tblPr>
        <w:tblW w:w="0" w:type="auto"/>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1620"/>
        <w:gridCol w:w="1080"/>
        <w:gridCol w:w="1440"/>
        <w:gridCol w:w="1620"/>
        <w:gridCol w:w="1260"/>
        <w:gridCol w:w="1871"/>
      </w:tblGrid>
      <w:tr w:rsidR="00030AE5" w:rsidRPr="007673FF" w:rsidTr="00DD0C15">
        <w:tc>
          <w:tcPr>
            <w:tcW w:w="5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序号</w:t>
            </w: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设备名称</w:t>
            </w:r>
          </w:p>
        </w:tc>
        <w:tc>
          <w:tcPr>
            <w:tcW w:w="108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pStyle w:val="af1"/>
              <w:snapToGrid w:val="0"/>
              <w:spacing w:before="50" w:after="50" w:line="460" w:lineRule="exact"/>
              <w:rPr>
                <w:rFonts w:ascii="宋体" w:eastAsia="宋体" w:hAnsi="宋体" w:cs="Arial"/>
                <w:sz w:val="21"/>
                <w:szCs w:val="21"/>
              </w:rPr>
            </w:pPr>
            <w:r w:rsidRPr="007673FF">
              <w:rPr>
                <w:rFonts w:ascii="宋体" w:eastAsia="宋体" w:hAnsi="宋体" w:cs="Arial"/>
                <w:sz w:val="21"/>
                <w:szCs w:val="21"/>
              </w:rPr>
              <w:t>品牌</w:t>
            </w:r>
          </w:p>
        </w:tc>
        <w:tc>
          <w:tcPr>
            <w:tcW w:w="144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规格型号</w:t>
            </w:r>
          </w:p>
        </w:tc>
        <w:tc>
          <w:tcPr>
            <w:tcW w:w="162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zCs w:val="21"/>
              </w:rPr>
            </w:pPr>
            <w:r w:rsidRPr="007673FF">
              <w:rPr>
                <w:rFonts w:ascii="宋体" w:hAnsi="宋体" w:cs="Arial"/>
                <w:szCs w:val="21"/>
              </w:rPr>
              <w:t>单位及</w:t>
            </w:r>
          </w:p>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数量</w:t>
            </w:r>
          </w:p>
        </w:tc>
        <w:tc>
          <w:tcPr>
            <w:tcW w:w="1260"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单 价（元）</w:t>
            </w:r>
          </w:p>
        </w:tc>
        <w:tc>
          <w:tcPr>
            <w:tcW w:w="1871"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zCs w:val="21"/>
              </w:rPr>
            </w:pPr>
            <w:r w:rsidRPr="007673FF">
              <w:rPr>
                <w:rFonts w:ascii="宋体" w:hAnsi="宋体" w:cs="Arial"/>
                <w:szCs w:val="21"/>
              </w:rPr>
              <w:t>总  价</w:t>
            </w:r>
          </w:p>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zCs w:val="21"/>
              </w:rPr>
              <w:t>（元）</w:t>
            </w: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rPr>
          <w:trHeight w:val="351"/>
        </w:trPr>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pacing w:val="20"/>
                <w:szCs w:val="21"/>
              </w:rPr>
              <w:t>……</w:t>
            </w: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rPr>
          <w:trHeight w:val="475"/>
        </w:trPr>
        <w:tc>
          <w:tcPr>
            <w:tcW w:w="5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pacing w:val="20"/>
                <w:szCs w:val="21"/>
              </w:rPr>
              <w:t>专用耗材</w:t>
            </w:r>
          </w:p>
        </w:tc>
        <w:tc>
          <w:tcPr>
            <w:tcW w:w="108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44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62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260"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1871" w:type="dxa"/>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r>
      <w:tr w:rsidR="00030AE5" w:rsidRPr="007673FF" w:rsidTr="00DD0C15">
        <w:tc>
          <w:tcPr>
            <w:tcW w:w="3240" w:type="dxa"/>
            <w:gridSpan w:val="3"/>
            <w:vMerge w:val="restart"/>
            <w:tcBorders>
              <w:top w:val="single" w:sz="4" w:space="0" w:color="auto"/>
              <w:left w:val="single" w:sz="4" w:space="0" w:color="auto"/>
              <w:right w:val="single" w:sz="4" w:space="0" w:color="auto"/>
            </w:tcBorders>
            <w:vAlign w:val="center"/>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r w:rsidRPr="007673FF">
              <w:rPr>
                <w:rFonts w:ascii="宋体" w:hAnsi="宋体" w:cs="Arial"/>
                <w:spacing w:val="20"/>
                <w:szCs w:val="21"/>
              </w:rPr>
              <w:lastRenderedPageBreak/>
              <w:t>设备仪器费合计</w:t>
            </w:r>
          </w:p>
        </w:tc>
        <w:tc>
          <w:tcPr>
            <w:tcW w:w="6191" w:type="dxa"/>
            <w:gridSpan w:val="4"/>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rPr>
                <w:rFonts w:ascii="宋体" w:hAnsi="宋体" w:cs="Arial"/>
                <w:spacing w:val="20"/>
                <w:szCs w:val="21"/>
              </w:rPr>
            </w:pPr>
            <w:r w:rsidRPr="007673FF">
              <w:rPr>
                <w:rFonts w:ascii="宋体" w:hAnsi="宋体" w:cs="Arial"/>
                <w:spacing w:val="20"/>
                <w:szCs w:val="21"/>
              </w:rPr>
              <w:t>小写：</w:t>
            </w:r>
          </w:p>
        </w:tc>
      </w:tr>
      <w:tr w:rsidR="00030AE5" w:rsidRPr="007673FF" w:rsidTr="00DD0C15">
        <w:tc>
          <w:tcPr>
            <w:tcW w:w="3240" w:type="dxa"/>
            <w:gridSpan w:val="3"/>
            <w:vMerge/>
            <w:tcBorders>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jc w:val="center"/>
              <w:rPr>
                <w:rFonts w:ascii="宋体" w:hAnsi="宋体" w:cs="Arial"/>
                <w:spacing w:val="20"/>
                <w:szCs w:val="21"/>
              </w:rPr>
            </w:pPr>
          </w:p>
        </w:tc>
        <w:tc>
          <w:tcPr>
            <w:tcW w:w="6191" w:type="dxa"/>
            <w:gridSpan w:val="4"/>
            <w:tcBorders>
              <w:top w:val="single" w:sz="4" w:space="0" w:color="auto"/>
              <w:left w:val="single" w:sz="4" w:space="0" w:color="auto"/>
              <w:bottom w:val="single" w:sz="4" w:space="0" w:color="auto"/>
              <w:right w:val="single" w:sz="4" w:space="0" w:color="auto"/>
            </w:tcBorders>
          </w:tcPr>
          <w:p w:rsidR="00030AE5" w:rsidRPr="007673FF" w:rsidRDefault="00030AE5" w:rsidP="00DD0C15">
            <w:pPr>
              <w:tabs>
                <w:tab w:val="left" w:pos="1418"/>
              </w:tabs>
              <w:snapToGrid w:val="0"/>
              <w:spacing w:before="50" w:after="50" w:line="460" w:lineRule="exact"/>
              <w:rPr>
                <w:rFonts w:ascii="宋体" w:hAnsi="宋体" w:cs="Arial"/>
                <w:spacing w:val="20"/>
                <w:szCs w:val="21"/>
              </w:rPr>
            </w:pPr>
            <w:r w:rsidRPr="007673FF">
              <w:rPr>
                <w:rFonts w:ascii="宋体" w:hAnsi="宋体" w:cs="Arial"/>
                <w:spacing w:val="20"/>
                <w:szCs w:val="21"/>
              </w:rPr>
              <w:t>大写：</w:t>
            </w:r>
          </w:p>
        </w:tc>
      </w:tr>
    </w:tbl>
    <w:p w:rsidR="00030AE5" w:rsidRPr="007673FF" w:rsidRDefault="00030AE5" w:rsidP="00030AE5">
      <w:pPr>
        <w:tabs>
          <w:tab w:val="left" w:pos="1418"/>
        </w:tabs>
        <w:snapToGrid w:val="0"/>
        <w:spacing w:before="50" w:after="50" w:line="460" w:lineRule="exact"/>
        <w:ind w:left="1418" w:hanging="567"/>
        <w:rPr>
          <w:rFonts w:ascii="宋体" w:hAnsi="宋体" w:cs="Arial"/>
          <w:spacing w:val="20"/>
          <w:szCs w:val="21"/>
          <w:u w:val="single"/>
        </w:rPr>
      </w:pP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r w:rsidRPr="007673FF">
        <w:rPr>
          <w:rFonts w:ascii="宋体" w:hAnsi="宋体" w:cs="Arial"/>
          <w:spacing w:val="20"/>
          <w:szCs w:val="21"/>
        </w:rPr>
        <w:t>注：该表格中的“设备仪器费合计”必须与附件1</w:t>
      </w:r>
      <w:r w:rsidRPr="007673FF">
        <w:rPr>
          <w:rFonts w:ascii="宋体" w:hAnsi="宋体" w:cs="Arial" w:hint="eastAsia"/>
          <w:spacing w:val="20"/>
          <w:szCs w:val="21"/>
        </w:rPr>
        <w:t>3</w:t>
      </w:r>
      <w:r w:rsidRPr="007673FF">
        <w:rPr>
          <w:rFonts w:ascii="宋体" w:hAnsi="宋体" w:cs="Arial"/>
          <w:spacing w:val="20"/>
          <w:szCs w:val="21"/>
        </w:rPr>
        <w:t>：《开标一览表》中的“设备仪器费”相等。</w:t>
      </w: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p>
    <w:p w:rsidR="00030AE5" w:rsidRPr="007673FF" w:rsidRDefault="00030AE5" w:rsidP="00030AE5">
      <w:pPr>
        <w:tabs>
          <w:tab w:val="left" w:pos="1418"/>
        </w:tabs>
        <w:snapToGrid w:val="0"/>
        <w:spacing w:before="50" w:after="50" w:line="460" w:lineRule="exact"/>
        <w:ind w:left="1418" w:hanging="1418"/>
        <w:rPr>
          <w:rFonts w:ascii="宋体" w:hAnsi="宋体" w:cs="Arial"/>
          <w:spacing w:val="20"/>
          <w:szCs w:val="21"/>
        </w:rPr>
      </w:pPr>
    </w:p>
    <w:p w:rsidR="00030AE5" w:rsidRPr="007673FF" w:rsidRDefault="00030AE5" w:rsidP="00030AE5">
      <w:pPr>
        <w:snapToGrid w:val="0"/>
        <w:spacing w:before="50" w:after="50" w:line="460" w:lineRule="exact"/>
        <w:rPr>
          <w:rFonts w:ascii="宋体" w:hAnsi="宋体" w:cs="Arial"/>
          <w:spacing w:val="20"/>
          <w:szCs w:val="21"/>
          <w:u w:val="single"/>
        </w:rPr>
      </w:pPr>
      <w:r w:rsidRPr="007673FF">
        <w:rPr>
          <w:rFonts w:ascii="宋体" w:hAnsi="宋体" w:cs="Arial"/>
          <w:spacing w:val="20"/>
          <w:szCs w:val="21"/>
        </w:rPr>
        <w:t>全权代表签名：</w:t>
      </w:r>
      <w:r w:rsidRPr="007673FF">
        <w:rPr>
          <w:rFonts w:ascii="宋体" w:hAnsi="宋体" w:cs="Arial"/>
          <w:spacing w:val="20"/>
          <w:szCs w:val="21"/>
          <w:u w:val="single"/>
        </w:rPr>
        <w:t xml:space="preserve">          </w:t>
      </w:r>
      <w:r w:rsidRPr="007673FF">
        <w:rPr>
          <w:rFonts w:ascii="宋体" w:hAnsi="宋体" w:cs="Arial"/>
          <w:spacing w:val="20"/>
          <w:szCs w:val="21"/>
        </w:rPr>
        <w:t xml:space="preserve">     日  期：</w:t>
      </w:r>
      <w:r w:rsidRPr="007673FF">
        <w:rPr>
          <w:rFonts w:ascii="宋体" w:hAnsi="宋体" w:cs="Arial"/>
          <w:spacing w:val="20"/>
          <w:szCs w:val="21"/>
          <w:u w:val="single"/>
        </w:rPr>
        <w:t xml:space="preserve">         </w:t>
      </w:r>
    </w:p>
    <w:p w:rsidR="00030AE5" w:rsidRPr="007673FF" w:rsidRDefault="00030AE5" w:rsidP="001960AA">
      <w:pPr>
        <w:spacing w:beforeLines="300" w:before="720"/>
        <w:rPr>
          <w:rFonts w:ascii="宋体" w:hAnsi="宋体" w:cs="Arial"/>
          <w:szCs w:val="21"/>
        </w:rPr>
        <w:sectPr w:rsidR="00030AE5" w:rsidRPr="007673FF">
          <w:headerReference w:type="default" r:id="rId8"/>
          <w:footerReference w:type="even" r:id="rId9"/>
          <w:footerReference w:type="default" r:id="rId10"/>
          <w:pgSz w:w="11906" w:h="16838"/>
          <w:pgMar w:top="1215" w:right="1418" w:bottom="1400" w:left="1418" w:header="851" w:footer="992" w:gutter="0"/>
          <w:cols w:space="720"/>
          <w:titlePg/>
          <w:docGrid w:linePitch="312"/>
        </w:sectPr>
      </w:pPr>
    </w:p>
    <w:p w:rsidR="00030AE5" w:rsidRPr="007673FF" w:rsidRDefault="00030AE5" w:rsidP="00030AE5">
      <w:pPr>
        <w:pStyle w:val="1"/>
        <w:jc w:val="center"/>
        <w:rPr>
          <w:rFonts w:ascii="宋体" w:hAnsi="宋体"/>
          <w:sz w:val="30"/>
          <w:szCs w:val="30"/>
        </w:rPr>
      </w:pPr>
      <w:bookmarkStart w:id="22" w:name="_Toc355340808"/>
      <w:bookmarkStart w:id="23" w:name="_Toc489066150"/>
      <w:bookmarkStart w:id="24" w:name="_Toc19177564"/>
      <w:bookmarkStart w:id="25" w:name="_Toc54422160"/>
      <w:bookmarkStart w:id="26" w:name="_Toc118777282"/>
      <w:bookmarkStart w:id="27" w:name="_Toc123107933"/>
      <w:bookmarkStart w:id="28" w:name="_Toc130623564"/>
      <w:r w:rsidRPr="007673FF">
        <w:rPr>
          <w:rFonts w:ascii="宋体" w:hAnsi="宋体" w:hint="eastAsia"/>
          <w:sz w:val="30"/>
          <w:szCs w:val="30"/>
        </w:rPr>
        <w:lastRenderedPageBreak/>
        <w:t>第七部分   投标函格式</w:t>
      </w:r>
      <w:bookmarkEnd w:id="22"/>
    </w:p>
    <w:p w:rsidR="00030AE5" w:rsidRPr="00C9702B" w:rsidRDefault="00030AE5" w:rsidP="00030AE5">
      <w:pPr>
        <w:spacing w:line="360" w:lineRule="auto"/>
        <w:rPr>
          <w:rFonts w:ascii="宋体" w:hAnsi="宋体"/>
          <w:b/>
          <w:bCs/>
          <w:sz w:val="28"/>
          <w:szCs w:val="30"/>
        </w:rPr>
      </w:pPr>
      <w:r w:rsidRPr="00C9702B">
        <w:rPr>
          <w:rFonts w:ascii="宋体" w:hAnsi="宋体" w:hint="eastAsia"/>
          <w:b/>
          <w:bCs/>
          <w:sz w:val="28"/>
          <w:szCs w:val="30"/>
        </w:rPr>
        <w:t>致：青岛新闻网</w:t>
      </w:r>
    </w:p>
    <w:p w:rsidR="00030AE5" w:rsidRPr="00C9702B" w:rsidRDefault="00030AE5" w:rsidP="00030AE5">
      <w:pPr>
        <w:spacing w:line="360" w:lineRule="auto"/>
        <w:ind w:firstLine="480"/>
        <w:rPr>
          <w:rFonts w:ascii="宋体" w:hAnsi="宋体"/>
          <w:sz w:val="28"/>
          <w:szCs w:val="30"/>
        </w:rPr>
      </w:pPr>
      <w:r w:rsidRPr="00C9702B">
        <w:rPr>
          <w:rFonts w:ascii="宋体" w:hAnsi="宋体" w:hint="eastAsia"/>
          <w:sz w:val="28"/>
          <w:szCs w:val="30"/>
        </w:rPr>
        <w:t>根据贵方关于</w:t>
      </w:r>
      <w:r w:rsidR="00F6701B">
        <w:rPr>
          <w:rFonts w:ascii="宋体" w:hAnsi="宋体" w:hint="eastAsia"/>
          <w:sz w:val="28"/>
          <w:szCs w:val="30"/>
        </w:rPr>
        <w:t>漏洞扫描、IPS</w:t>
      </w:r>
      <w:r w:rsidRPr="00A440B2">
        <w:rPr>
          <w:rFonts w:ascii="宋体" w:hAnsi="宋体" w:hint="eastAsia"/>
          <w:sz w:val="28"/>
          <w:szCs w:val="30"/>
        </w:rPr>
        <w:t>设备</w:t>
      </w:r>
      <w:r w:rsidRPr="00C9702B">
        <w:rPr>
          <w:rFonts w:ascii="宋体" w:hAnsi="宋体" w:hint="eastAsia"/>
          <w:sz w:val="28"/>
          <w:szCs w:val="30"/>
        </w:rPr>
        <w:t>招标的有关文件，我公司作为投标方正式授权</w:t>
      </w:r>
      <w:r w:rsidRPr="00C9702B">
        <w:rPr>
          <w:rFonts w:ascii="宋体" w:hAnsi="宋体" w:hint="eastAsia"/>
          <w:sz w:val="28"/>
          <w:szCs w:val="30"/>
          <w:u w:val="single"/>
        </w:rPr>
        <w:t xml:space="preserve">                    </w:t>
      </w:r>
      <w:r w:rsidRPr="00C9702B">
        <w:rPr>
          <w:rFonts w:ascii="宋体" w:hAnsi="宋体" w:hint="eastAsia"/>
          <w:sz w:val="28"/>
          <w:szCs w:val="30"/>
        </w:rPr>
        <w:t>（姓名和职务）代表我公司参加贵公司组织的</w:t>
      </w:r>
      <w:r w:rsidR="00F6701B">
        <w:rPr>
          <w:rFonts w:ascii="宋体" w:hAnsi="宋体" w:hint="eastAsia"/>
          <w:sz w:val="28"/>
          <w:szCs w:val="30"/>
        </w:rPr>
        <w:t>漏洞扫描、IPS</w:t>
      </w:r>
      <w:r w:rsidRPr="00A440B2">
        <w:rPr>
          <w:rFonts w:ascii="宋体" w:hAnsi="宋体" w:hint="eastAsia"/>
          <w:sz w:val="28"/>
          <w:szCs w:val="30"/>
        </w:rPr>
        <w:t>设备</w:t>
      </w:r>
      <w:r w:rsidRPr="00C9702B">
        <w:rPr>
          <w:rFonts w:ascii="宋体" w:hAnsi="宋体" w:hint="eastAsia"/>
          <w:sz w:val="28"/>
          <w:szCs w:val="30"/>
        </w:rPr>
        <w:t>招标，并为此：</w:t>
      </w:r>
    </w:p>
    <w:p w:rsidR="00030AE5" w:rsidRPr="00C9702B" w:rsidRDefault="00030AE5" w:rsidP="00030AE5">
      <w:pPr>
        <w:spacing w:line="360" w:lineRule="auto"/>
        <w:ind w:firstLine="480"/>
        <w:rPr>
          <w:rFonts w:ascii="宋体" w:hAnsi="宋体"/>
          <w:sz w:val="28"/>
          <w:szCs w:val="30"/>
        </w:rPr>
      </w:pPr>
      <w:r w:rsidRPr="00C9702B">
        <w:rPr>
          <w:rFonts w:ascii="宋体" w:hAnsi="宋体" w:hint="eastAsia"/>
          <w:sz w:val="28"/>
          <w:szCs w:val="30"/>
        </w:rPr>
        <w:t>1、按照贵方招标文件要求提交下述文件正本一份，副本三份：</w:t>
      </w:r>
    </w:p>
    <w:p w:rsidR="00030AE5" w:rsidRPr="00C9702B" w:rsidRDefault="00030AE5" w:rsidP="00030AE5">
      <w:pPr>
        <w:spacing w:line="360" w:lineRule="auto"/>
        <w:ind w:left="480" w:firstLine="360"/>
        <w:rPr>
          <w:rFonts w:ascii="宋体" w:hAnsi="宋体"/>
          <w:sz w:val="28"/>
          <w:szCs w:val="30"/>
        </w:rPr>
      </w:pPr>
      <w:r w:rsidRPr="00C9702B">
        <w:rPr>
          <w:rFonts w:ascii="宋体" w:hAnsi="宋体" w:hint="eastAsia"/>
          <w:sz w:val="28"/>
          <w:szCs w:val="30"/>
        </w:rPr>
        <w:t>商务文件；</w:t>
      </w:r>
    </w:p>
    <w:p w:rsidR="00030AE5" w:rsidRPr="00C9702B" w:rsidRDefault="00030AE5" w:rsidP="00030AE5">
      <w:pPr>
        <w:spacing w:line="360" w:lineRule="auto"/>
        <w:ind w:left="480" w:firstLine="360"/>
        <w:rPr>
          <w:rFonts w:ascii="宋体" w:hAnsi="宋体"/>
          <w:sz w:val="28"/>
          <w:szCs w:val="30"/>
        </w:rPr>
      </w:pPr>
      <w:r w:rsidRPr="00C9702B">
        <w:rPr>
          <w:rFonts w:ascii="宋体" w:hAnsi="宋体" w:hint="eastAsia"/>
          <w:sz w:val="28"/>
          <w:szCs w:val="30"/>
        </w:rPr>
        <w:t>技术文件；</w:t>
      </w:r>
    </w:p>
    <w:p w:rsidR="00030AE5" w:rsidRPr="00C9702B" w:rsidRDefault="00030AE5" w:rsidP="00030AE5">
      <w:pPr>
        <w:spacing w:line="360" w:lineRule="auto"/>
        <w:ind w:left="480"/>
        <w:rPr>
          <w:rFonts w:ascii="宋体" w:hAnsi="宋体"/>
          <w:sz w:val="28"/>
          <w:szCs w:val="30"/>
        </w:rPr>
      </w:pPr>
      <w:r w:rsidRPr="00C9702B">
        <w:rPr>
          <w:rFonts w:ascii="宋体" w:hAnsi="宋体" w:hint="eastAsia"/>
          <w:sz w:val="28"/>
          <w:szCs w:val="30"/>
        </w:rPr>
        <w:t>2、遵守贵方招标文件和我方投标文件中所有规定和承诺；</w:t>
      </w:r>
    </w:p>
    <w:p w:rsidR="00030AE5" w:rsidRPr="00C9702B" w:rsidRDefault="00030AE5" w:rsidP="00030AE5">
      <w:pPr>
        <w:spacing w:line="360" w:lineRule="auto"/>
        <w:ind w:left="480"/>
        <w:rPr>
          <w:rFonts w:ascii="宋体" w:hAnsi="宋体"/>
          <w:sz w:val="28"/>
          <w:szCs w:val="30"/>
        </w:rPr>
      </w:pPr>
      <w:r w:rsidRPr="00C9702B">
        <w:rPr>
          <w:rFonts w:ascii="宋体" w:hAnsi="宋体" w:hint="eastAsia"/>
          <w:sz w:val="28"/>
          <w:szCs w:val="30"/>
        </w:rPr>
        <w:t>3、向贵方提供与本项目招标相关的一切数据、情况和技术资料；</w:t>
      </w:r>
    </w:p>
    <w:p w:rsidR="00030AE5" w:rsidRPr="00C9702B" w:rsidRDefault="00030AE5" w:rsidP="00030AE5">
      <w:pPr>
        <w:spacing w:line="360" w:lineRule="auto"/>
        <w:ind w:left="480"/>
        <w:rPr>
          <w:rFonts w:ascii="宋体" w:hAnsi="宋体"/>
          <w:sz w:val="28"/>
          <w:szCs w:val="30"/>
        </w:rPr>
      </w:pPr>
      <w:r w:rsidRPr="00C9702B">
        <w:rPr>
          <w:rFonts w:ascii="宋体" w:hAnsi="宋体" w:hint="eastAsia"/>
          <w:sz w:val="28"/>
          <w:szCs w:val="30"/>
        </w:rPr>
        <w:t>4、如我公司中标，将严格按照招标文件、投标文件及双方</w:t>
      </w:r>
      <w:proofErr w:type="gramStart"/>
      <w:r w:rsidRPr="00C9702B">
        <w:rPr>
          <w:rFonts w:ascii="宋体" w:hAnsi="宋体" w:hint="eastAsia"/>
          <w:sz w:val="28"/>
          <w:szCs w:val="30"/>
        </w:rPr>
        <w:t>签定</w:t>
      </w:r>
      <w:proofErr w:type="gramEnd"/>
      <w:r w:rsidRPr="00C9702B">
        <w:rPr>
          <w:rFonts w:ascii="宋体" w:hAnsi="宋体" w:hint="eastAsia"/>
          <w:sz w:val="28"/>
          <w:szCs w:val="30"/>
        </w:rPr>
        <w:t>的合同履行义务。</w:t>
      </w:r>
    </w:p>
    <w:p w:rsidR="00030AE5" w:rsidRPr="00C9702B" w:rsidRDefault="00030AE5" w:rsidP="00030AE5">
      <w:pPr>
        <w:spacing w:line="360" w:lineRule="auto"/>
        <w:ind w:left="480"/>
        <w:rPr>
          <w:rFonts w:ascii="宋体" w:hAnsi="宋体"/>
          <w:sz w:val="28"/>
          <w:szCs w:val="30"/>
        </w:rPr>
      </w:pP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投标单位：</w:t>
      </w:r>
      <w:r w:rsidRPr="00C9702B">
        <w:rPr>
          <w:rFonts w:ascii="宋体" w:hAnsi="宋体" w:hint="eastAsia"/>
          <w:sz w:val="28"/>
          <w:szCs w:val="30"/>
          <w:u w:val="single"/>
        </w:rPr>
        <w:t xml:space="preserve">                     </w:t>
      </w:r>
      <w:r w:rsidRPr="00C9702B">
        <w:rPr>
          <w:rFonts w:ascii="宋体" w:hAnsi="宋体" w:hint="eastAsia"/>
          <w:sz w:val="28"/>
          <w:szCs w:val="30"/>
        </w:rPr>
        <w:t xml:space="preserve"> （公章）</w:t>
      </w:r>
    </w:p>
    <w:p w:rsidR="00030AE5" w:rsidRPr="00C9702B" w:rsidRDefault="00030AE5" w:rsidP="00030AE5">
      <w:pPr>
        <w:spacing w:line="360" w:lineRule="auto"/>
        <w:ind w:left="480"/>
        <w:rPr>
          <w:rFonts w:ascii="宋体" w:hAnsi="宋体"/>
          <w:sz w:val="28"/>
          <w:szCs w:val="30"/>
        </w:rPr>
      </w:pP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法定代表人：（签字或盖章）</w:t>
      </w:r>
    </w:p>
    <w:p w:rsidR="00030AE5" w:rsidRPr="00C9702B" w:rsidRDefault="00030AE5" w:rsidP="00030AE5">
      <w:pPr>
        <w:spacing w:line="360" w:lineRule="auto"/>
        <w:rPr>
          <w:rFonts w:ascii="宋体" w:hAnsi="宋体"/>
          <w:sz w:val="28"/>
          <w:szCs w:val="30"/>
        </w:rPr>
      </w:pPr>
    </w:p>
    <w:p w:rsidR="00030AE5" w:rsidRPr="00C9702B" w:rsidRDefault="00030AE5" w:rsidP="00030AE5">
      <w:pPr>
        <w:spacing w:line="360" w:lineRule="auto"/>
        <w:ind w:left="480" w:firstLine="120"/>
        <w:rPr>
          <w:rFonts w:ascii="宋体" w:hAnsi="宋体"/>
          <w:sz w:val="28"/>
          <w:szCs w:val="30"/>
        </w:rPr>
      </w:pPr>
      <w:r w:rsidRPr="00C9702B">
        <w:rPr>
          <w:rFonts w:ascii="宋体" w:hAnsi="宋体" w:hint="eastAsia"/>
          <w:sz w:val="28"/>
          <w:szCs w:val="30"/>
        </w:rPr>
        <w:t>日    期：</w:t>
      </w:r>
      <w:r w:rsidRPr="00C9702B">
        <w:rPr>
          <w:rFonts w:ascii="宋体" w:hAnsi="宋体" w:hint="eastAsia"/>
          <w:sz w:val="28"/>
          <w:szCs w:val="30"/>
          <w:u w:val="single"/>
        </w:rPr>
        <w:t xml:space="preserve">       </w:t>
      </w:r>
      <w:r w:rsidRPr="00C9702B">
        <w:rPr>
          <w:rFonts w:ascii="宋体" w:hAnsi="宋体" w:hint="eastAsia"/>
          <w:sz w:val="28"/>
          <w:szCs w:val="30"/>
        </w:rPr>
        <w:t>年</w:t>
      </w:r>
      <w:r w:rsidRPr="00C9702B">
        <w:rPr>
          <w:rFonts w:ascii="宋体" w:hAnsi="宋体" w:hint="eastAsia"/>
          <w:sz w:val="28"/>
          <w:szCs w:val="30"/>
          <w:u w:val="single"/>
        </w:rPr>
        <w:t xml:space="preserve">     </w:t>
      </w:r>
      <w:r w:rsidRPr="00C9702B">
        <w:rPr>
          <w:rFonts w:ascii="宋体" w:hAnsi="宋体" w:hint="eastAsia"/>
          <w:sz w:val="28"/>
          <w:szCs w:val="30"/>
        </w:rPr>
        <w:t>月</w:t>
      </w:r>
      <w:r w:rsidRPr="00C9702B">
        <w:rPr>
          <w:rFonts w:ascii="宋体" w:hAnsi="宋体" w:hint="eastAsia"/>
          <w:sz w:val="28"/>
          <w:szCs w:val="30"/>
          <w:u w:val="single"/>
        </w:rPr>
        <w:t xml:space="preserve">     </w:t>
      </w:r>
      <w:r w:rsidRPr="00C9702B">
        <w:rPr>
          <w:rFonts w:ascii="宋体" w:hAnsi="宋体" w:hint="eastAsia"/>
          <w:sz w:val="28"/>
          <w:szCs w:val="30"/>
        </w:rPr>
        <w:t>日</w:t>
      </w:r>
    </w:p>
    <w:p w:rsidR="00030AE5" w:rsidRPr="007673FF" w:rsidRDefault="00030AE5" w:rsidP="00030AE5">
      <w:pPr>
        <w:pStyle w:val="1"/>
        <w:jc w:val="center"/>
        <w:rPr>
          <w:rFonts w:ascii="宋体" w:hAnsi="宋体"/>
          <w:sz w:val="30"/>
          <w:szCs w:val="30"/>
        </w:rPr>
      </w:pPr>
      <w:r w:rsidRPr="007673FF">
        <w:rPr>
          <w:rFonts w:ascii="宋体" w:hAnsi="宋体"/>
          <w:sz w:val="30"/>
          <w:szCs w:val="30"/>
        </w:rPr>
        <w:br w:type="page"/>
      </w:r>
      <w:bookmarkStart w:id="29" w:name="_Toc355340809"/>
      <w:r w:rsidRPr="007673FF">
        <w:rPr>
          <w:rFonts w:ascii="宋体" w:hAnsi="宋体" w:hint="eastAsia"/>
          <w:sz w:val="30"/>
          <w:szCs w:val="30"/>
        </w:rPr>
        <w:lastRenderedPageBreak/>
        <w:t>第八部分   资格证明文件</w:t>
      </w:r>
      <w:bookmarkEnd w:id="23"/>
      <w:bookmarkEnd w:id="24"/>
      <w:bookmarkEnd w:id="25"/>
      <w:bookmarkEnd w:id="26"/>
      <w:r w:rsidRPr="007673FF">
        <w:rPr>
          <w:rFonts w:ascii="宋体" w:hAnsi="宋体" w:hint="eastAsia"/>
          <w:sz w:val="30"/>
          <w:szCs w:val="30"/>
        </w:rPr>
        <w:t>要求</w:t>
      </w:r>
      <w:bookmarkEnd w:id="27"/>
      <w:bookmarkEnd w:id="28"/>
      <w:bookmarkEnd w:id="29"/>
    </w:p>
    <w:p w:rsidR="00030AE5" w:rsidRPr="007673FF" w:rsidRDefault="00030AE5" w:rsidP="00030AE5">
      <w:pPr>
        <w:pStyle w:val="a7"/>
        <w:kinsoku w:val="0"/>
        <w:topLinePunct/>
        <w:autoSpaceDE w:val="0"/>
        <w:autoSpaceDN w:val="0"/>
        <w:snapToGrid w:val="0"/>
        <w:spacing w:line="400" w:lineRule="exact"/>
        <w:ind w:right="210" w:firstLineChars="200" w:firstLine="602"/>
        <w:rPr>
          <w:rFonts w:ascii="宋体" w:hAnsi="宋体"/>
          <w:sz w:val="30"/>
          <w:szCs w:val="30"/>
        </w:rPr>
      </w:pPr>
      <w:r w:rsidRPr="007673FF">
        <w:rPr>
          <w:rFonts w:ascii="宋体" w:hAnsi="宋体" w:hint="eastAsia"/>
          <w:b/>
          <w:sz w:val="30"/>
          <w:szCs w:val="30"/>
        </w:rPr>
        <w:t>一、投标方应具备以下资格:</w:t>
      </w:r>
      <w:r w:rsidRPr="007673FF">
        <w:rPr>
          <w:rFonts w:ascii="宋体" w:hAnsi="宋体" w:hint="eastAsia"/>
          <w:sz w:val="30"/>
          <w:szCs w:val="30"/>
        </w:rPr>
        <w:t xml:space="preserve"> </w:t>
      </w:r>
    </w:p>
    <w:p w:rsidR="00030AE5" w:rsidRPr="00C9702B" w:rsidRDefault="00030AE5" w:rsidP="00030AE5">
      <w:pPr>
        <w:pStyle w:val="a8"/>
        <w:tabs>
          <w:tab w:val="left" w:pos="1260"/>
          <w:tab w:val="num" w:pos="1575"/>
        </w:tabs>
        <w:spacing w:line="1" w:lineRule="atLeast"/>
        <w:ind w:firstLineChars="200" w:firstLine="560"/>
        <w:rPr>
          <w:rFonts w:eastAsia="宋体" w:hAnsi="宋体"/>
          <w:kern w:val="2"/>
          <w:szCs w:val="30"/>
        </w:rPr>
      </w:pPr>
      <w:r w:rsidRPr="00C9702B">
        <w:rPr>
          <w:rFonts w:eastAsia="宋体" w:hAnsi="宋体" w:hint="eastAsia"/>
          <w:kern w:val="2"/>
          <w:szCs w:val="30"/>
        </w:rPr>
        <w:t>（一）具备独立法人资格（营业执照、税务登记证明等）；</w:t>
      </w:r>
    </w:p>
    <w:p w:rsidR="00030AE5" w:rsidRPr="00C9702B" w:rsidRDefault="00030AE5" w:rsidP="00030AE5">
      <w:pPr>
        <w:pStyle w:val="a8"/>
        <w:tabs>
          <w:tab w:val="left" w:pos="1260"/>
          <w:tab w:val="num" w:pos="1575"/>
        </w:tabs>
        <w:spacing w:line="1" w:lineRule="atLeast"/>
        <w:ind w:firstLineChars="200" w:firstLine="560"/>
        <w:rPr>
          <w:rFonts w:eastAsia="宋体" w:hAnsi="宋体"/>
          <w:kern w:val="2"/>
          <w:szCs w:val="30"/>
        </w:rPr>
      </w:pPr>
      <w:r w:rsidRPr="00C9702B">
        <w:rPr>
          <w:rFonts w:eastAsia="宋体" w:hAnsi="宋体" w:hint="eastAsia"/>
          <w:kern w:val="2"/>
          <w:szCs w:val="30"/>
        </w:rPr>
        <w:t>（二）注册资金不低于贰佰万元人民币(含贰佰万)，具有良好的财务、资金状况；</w:t>
      </w:r>
    </w:p>
    <w:p w:rsidR="00030AE5" w:rsidRPr="00C9702B" w:rsidRDefault="00030AE5" w:rsidP="00030AE5">
      <w:pPr>
        <w:pStyle w:val="a8"/>
        <w:tabs>
          <w:tab w:val="left" w:pos="1260"/>
          <w:tab w:val="num" w:pos="1575"/>
        </w:tabs>
        <w:spacing w:line="1" w:lineRule="atLeast"/>
        <w:ind w:firstLineChars="200" w:firstLine="560"/>
        <w:rPr>
          <w:rFonts w:eastAsia="宋体" w:hAnsi="宋体"/>
          <w:kern w:val="2"/>
          <w:szCs w:val="30"/>
        </w:rPr>
      </w:pPr>
      <w:r w:rsidRPr="00C9702B">
        <w:rPr>
          <w:rFonts w:eastAsia="宋体" w:hAnsi="宋体" w:hint="eastAsia"/>
          <w:kern w:val="2"/>
          <w:szCs w:val="30"/>
        </w:rPr>
        <w:t>（三）</w:t>
      </w:r>
      <w:r w:rsidRPr="00C9702B">
        <w:rPr>
          <w:rFonts w:eastAsia="宋体" w:hAnsi="宋体" w:cs="宋体" w:hint="eastAsia"/>
          <w:kern w:val="0"/>
        </w:rPr>
        <w:t>投标人须提供完善的本地化售后服务（青岛市辖区外注册的投标人开标时须提供青岛地区直属分支机构营业执照副本原件或青岛地区售后服务协议原件）</w:t>
      </w:r>
      <w:r w:rsidRPr="00C9702B">
        <w:rPr>
          <w:rFonts w:eastAsia="宋体" w:hAnsi="宋体" w:hint="eastAsia"/>
          <w:kern w:val="2"/>
          <w:szCs w:val="30"/>
        </w:rPr>
        <w:t>。</w:t>
      </w:r>
    </w:p>
    <w:p w:rsidR="00030AE5" w:rsidRPr="007673FF" w:rsidRDefault="00030AE5" w:rsidP="00030AE5">
      <w:pPr>
        <w:pStyle w:val="a8"/>
        <w:tabs>
          <w:tab w:val="left" w:pos="1260"/>
          <w:tab w:val="num" w:pos="1575"/>
        </w:tabs>
        <w:spacing w:line="1" w:lineRule="atLeast"/>
        <w:ind w:firstLineChars="200" w:firstLine="602"/>
        <w:rPr>
          <w:rFonts w:eastAsia="宋体" w:hAnsi="宋体"/>
          <w:b/>
          <w:sz w:val="30"/>
          <w:szCs w:val="30"/>
        </w:rPr>
      </w:pPr>
      <w:r w:rsidRPr="007673FF">
        <w:rPr>
          <w:rFonts w:eastAsia="宋体" w:hAnsi="宋体" w:hint="eastAsia"/>
          <w:b/>
          <w:sz w:val="30"/>
          <w:szCs w:val="30"/>
        </w:rPr>
        <w:t>二、投标方应提供以下资格证明文件:</w:t>
      </w:r>
    </w:p>
    <w:p w:rsidR="00030AE5" w:rsidRPr="00C9702B" w:rsidRDefault="00030AE5" w:rsidP="00030AE5">
      <w:pPr>
        <w:pStyle w:val="a8"/>
        <w:tabs>
          <w:tab w:val="left" w:pos="1260"/>
          <w:tab w:val="num" w:pos="1575"/>
        </w:tabs>
        <w:spacing w:line="1" w:lineRule="atLeast"/>
        <w:ind w:firstLineChars="200" w:firstLine="560"/>
        <w:rPr>
          <w:rFonts w:eastAsia="宋体" w:hAnsi="宋体"/>
          <w:bCs/>
          <w:szCs w:val="30"/>
        </w:rPr>
      </w:pPr>
      <w:bookmarkStart w:id="30" w:name="_Toc19177565"/>
      <w:r w:rsidRPr="00C9702B">
        <w:rPr>
          <w:rFonts w:eastAsia="宋体" w:hAnsi="宋体" w:hint="eastAsia"/>
          <w:kern w:val="2"/>
          <w:szCs w:val="30"/>
        </w:rPr>
        <w:t>（一）</w:t>
      </w:r>
      <w:r w:rsidRPr="00C9702B">
        <w:rPr>
          <w:rFonts w:eastAsia="宋体" w:hAnsi="宋体" w:hint="eastAsia"/>
          <w:bCs/>
          <w:szCs w:val="30"/>
        </w:rPr>
        <w:t>营业执照复印件</w:t>
      </w:r>
      <w:bookmarkEnd w:id="30"/>
      <w:r w:rsidRPr="00C9702B">
        <w:rPr>
          <w:rFonts w:eastAsia="宋体" w:hAnsi="宋体" w:hint="eastAsia"/>
          <w:bCs/>
          <w:szCs w:val="30"/>
        </w:rPr>
        <w:t>；</w:t>
      </w:r>
    </w:p>
    <w:p w:rsidR="00030AE5" w:rsidRPr="00C9702B" w:rsidRDefault="00030AE5" w:rsidP="00030AE5">
      <w:pPr>
        <w:pStyle w:val="a8"/>
        <w:tabs>
          <w:tab w:val="left" w:pos="1260"/>
          <w:tab w:val="num" w:pos="1575"/>
        </w:tabs>
        <w:spacing w:line="1" w:lineRule="atLeast"/>
        <w:ind w:firstLineChars="200" w:firstLine="560"/>
        <w:rPr>
          <w:rFonts w:eastAsia="宋体" w:hAnsi="宋体"/>
          <w:bCs/>
          <w:szCs w:val="30"/>
        </w:rPr>
      </w:pPr>
      <w:r w:rsidRPr="00C9702B">
        <w:rPr>
          <w:rFonts w:eastAsia="宋体" w:hAnsi="宋体" w:hint="eastAsia"/>
          <w:bCs/>
          <w:szCs w:val="30"/>
        </w:rPr>
        <w:t>（二）</w:t>
      </w:r>
      <w:bookmarkStart w:id="31" w:name="_Toc19177566"/>
      <w:r w:rsidRPr="00C9702B">
        <w:rPr>
          <w:rFonts w:eastAsia="宋体" w:hAnsi="宋体" w:hint="eastAsia"/>
          <w:bCs/>
          <w:szCs w:val="30"/>
        </w:rPr>
        <w:t>税务登记证复印件（含国税、地税）</w:t>
      </w:r>
      <w:bookmarkEnd w:id="31"/>
      <w:r w:rsidRPr="00C9702B">
        <w:rPr>
          <w:rFonts w:eastAsia="宋体" w:hAnsi="宋体" w:hint="eastAsia"/>
          <w:bCs/>
          <w:szCs w:val="30"/>
        </w:rPr>
        <w:t>；</w:t>
      </w:r>
    </w:p>
    <w:p w:rsidR="00030AE5" w:rsidRPr="00C9702B" w:rsidRDefault="00030AE5" w:rsidP="00030AE5">
      <w:pPr>
        <w:pStyle w:val="a8"/>
        <w:tabs>
          <w:tab w:val="left" w:pos="1260"/>
          <w:tab w:val="num" w:pos="1575"/>
        </w:tabs>
        <w:spacing w:line="1" w:lineRule="atLeast"/>
        <w:ind w:firstLineChars="200" w:firstLine="560"/>
        <w:rPr>
          <w:rFonts w:eastAsia="宋体" w:hAnsi="宋体"/>
          <w:szCs w:val="30"/>
        </w:rPr>
      </w:pPr>
      <w:r w:rsidRPr="00C9702B">
        <w:rPr>
          <w:rFonts w:eastAsia="宋体" w:hAnsi="宋体" w:hint="eastAsia"/>
          <w:bCs/>
          <w:szCs w:val="30"/>
        </w:rPr>
        <w:t>（三）</w:t>
      </w:r>
      <w:r w:rsidRPr="00C9702B">
        <w:rPr>
          <w:rFonts w:eastAsia="宋体" w:hAnsi="宋体" w:hint="eastAsia"/>
          <w:szCs w:val="30"/>
        </w:rPr>
        <w:t>证明投标人是合格的，厂商对该项目的授权书；</w:t>
      </w:r>
    </w:p>
    <w:p w:rsidR="00030AE5" w:rsidRPr="00C9702B" w:rsidRDefault="00030AE5" w:rsidP="00030AE5">
      <w:pPr>
        <w:pStyle w:val="a8"/>
        <w:tabs>
          <w:tab w:val="left" w:pos="1260"/>
          <w:tab w:val="num" w:pos="1575"/>
        </w:tabs>
        <w:spacing w:line="1" w:lineRule="atLeast"/>
        <w:ind w:firstLineChars="200" w:firstLine="560"/>
        <w:rPr>
          <w:rFonts w:eastAsia="宋体" w:hAnsi="宋体"/>
          <w:szCs w:val="30"/>
        </w:rPr>
      </w:pPr>
      <w:r w:rsidRPr="00C9702B">
        <w:rPr>
          <w:rFonts w:eastAsia="宋体" w:hAnsi="宋体" w:hint="eastAsia"/>
          <w:szCs w:val="30"/>
        </w:rPr>
        <w:t>（四）</w:t>
      </w:r>
      <w:r w:rsidRPr="00C9702B">
        <w:rPr>
          <w:rFonts w:eastAsia="宋体" w:hAnsi="宋体" w:cs="Arial"/>
          <w:sz w:val="24"/>
          <w:szCs w:val="21"/>
          <w:lang w:val="en-GB"/>
        </w:rPr>
        <w:t>同类项目</w:t>
      </w:r>
      <w:r w:rsidRPr="00C9702B">
        <w:rPr>
          <w:rFonts w:eastAsia="宋体" w:hAnsi="宋体" w:cs="Arial" w:hint="eastAsia"/>
          <w:sz w:val="24"/>
          <w:szCs w:val="21"/>
          <w:lang w:val="en-GB"/>
        </w:rPr>
        <w:t>：</w:t>
      </w:r>
      <w:r w:rsidRPr="00C9702B">
        <w:rPr>
          <w:rFonts w:eastAsia="宋体" w:hAnsi="宋体" w:cs="Arial" w:hint="eastAsia"/>
          <w:sz w:val="24"/>
          <w:szCs w:val="21"/>
        </w:rPr>
        <w:t>投标人提供的与本次采购相同类别的业绩合同；业绩合同、中标通知书及验收单。</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（六）投标函、投标单位资格声明、资格声明函；</w:t>
      </w:r>
    </w:p>
    <w:p w:rsidR="00030AE5" w:rsidRPr="00C9702B" w:rsidRDefault="00030AE5" w:rsidP="00030AE5">
      <w:pPr>
        <w:pStyle w:val="a8"/>
        <w:tabs>
          <w:tab w:val="left" w:pos="1260"/>
          <w:tab w:val="num" w:pos="1575"/>
        </w:tabs>
        <w:spacing w:line="1" w:lineRule="atLeast"/>
        <w:ind w:firstLineChars="200" w:firstLine="560"/>
        <w:rPr>
          <w:rFonts w:eastAsia="宋体" w:hAnsi="宋体"/>
          <w:bCs/>
          <w:szCs w:val="30"/>
        </w:rPr>
      </w:pPr>
      <w:r w:rsidRPr="00C9702B">
        <w:rPr>
          <w:rFonts w:eastAsia="宋体" w:hAnsi="宋体" w:hint="eastAsia"/>
          <w:bCs/>
          <w:szCs w:val="30"/>
        </w:rPr>
        <w:t>（七）其他相关资质。</w:t>
      </w:r>
    </w:p>
    <w:p w:rsidR="00030AE5" w:rsidRPr="007673FF" w:rsidRDefault="00030AE5" w:rsidP="00030AE5">
      <w:pPr>
        <w:spacing w:line="360" w:lineRule="auto"/>
        <w:ind w:firstLineChars="198" w:firstLine="596"/>
        <w:rPr>
          <w:rFonts w:ascii="宋体" w:hAnsi="宋体"/>
          <w:b/>
          <w:bCs/>
          <w:sz w:val="30"/>
          <w:szCs w:val="30"/>
        </w:rPr>
      </w:pPr>
      <w:r w:rsidRPr="007673FF">
        <w:rPr>
          <w:rFonts w:ascii="宋体" w:hAnsi="宋体" w:hint="eastAsia"/>
          <w:b/>
          <w:bCs/>
          <w:sz w:val="30"/>
          <w:szCs w:val="30"/>
        </w:rPr>
        <w:t>三、授权委托书（格式）</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u w:val="single"/>
        </w:rPr>
        <w:t xml:space="preserve">                        </w:t>
      </w:r>
      <w:r w:rsidRPr="00C9702B">
        <w:rPr>
          <w:rFonts w:ascii="宋体" w:hAnsi="宋体" w:hint="eastAsia"/>
          <w:sz w:val="28"/>
          <w:szCs w:val="30"/>
        </w:rPr>
        <w:t>公司授权</w:t>
      </w:r>
      <w:r w:rsidRPr="00C9702B">
        <w:rPr>
          <w:rFonts w:ascii="宋体" w:hAnsi="宋体" w:hint="eastAsia"/>
          <w:sz w:val="28"/>
          <w:szCs w:val="30"/>
          <w:u w:val="single"/>
        </w:rPr>
        <w:t xml:space="preserve">                   </w:t>
      </w:r>
      <w:r w:rsidRPr="00C9702B">
        <w:rPr>
          <w:rFonts w:ascii="宋体" w:hAnsi="宋体" w:hint="eastAsia"/>
          <w:sz w:val="28"/>
          <w:szCs w:val="30"/>
        </w:rPr>
        <w:t>（被授权人的姓名、职务）为本公司的合法代理人，代表本公司参加</w:t>
      </w:r>
      <w:r>
        <w:rPr>
          <w:rFonts w:ascii="宋体" w:hAnsi="宋体" w:hint="eastAsia"/>
          <w:sz w:val="28"/>
          <w:szCs w:val="30"/>
        </w:rPr>
        <w:t>抗</w:t>
      </w:r>
      <w:proofErr w:type="spellStart"/>
      <w:r>
        <w:rPr>
          <w:rFonts w:ascii="宋体" w:hAnsi="宋体" w:hint="eastAsia"/>
          <w:sz w:val="28"/>
          <w:szCs w:val="30"/>
        </w:rPr>
        <w:t>DDos</w:t>
      </w:r>
      <w:proofErr w:type="spellEnd"/>
      <w:r>
        <w:rPr>
          <w:rFonts w:ascii="宋体" w:hAnsi="宋体" w:hint="eastAsia"/>
          <w:sz w:val="28"/>
          <w:szCs w:val="30"/>
        </w:rPr>
        <w:t>攻击、SSL VPN接入、</w:t>
      </w:r>
      <w:proofErr w:type="gramStart"/>
      <w:r>
        <w:rPr>
          <w:rFonts w:ascii="宋体" w:hAnsi="宋体" w:hint="eastAsia"/>
          <w:sz w:val="28"/>
          <w:szCs w:val="30"/>
        </w:rPr>
        <w:t>堡垒机</w:t>
      </w:r>
      <w:proofErr w:type="gramEnd"/>
      <w:r w:rsidRPr="00A440B2">
        <w:rPr>
          <w:rFonts w:ascii="宋体" w:hAnsi="宋体" w:hint="eastAsia"/>
          <w:sz w:val="28"/>
          <w:szCs w:val="30"/>
        </w:rPr>
        <w:t>设备</w:t>
      </w:r>
      <w:r w:rsidRPr="00C9702B">
        <w:rPr>
          <w:rFonts w:ascii="宋体" w:hAnsi="宋体" w:hint="eastAsia"/>
          <w:sz w:val="28"/>
          <w:szCs w:val="30"/>
        </w:rPr>
        <w:t>招投标，并以本公司名义处理一切与之有关的事务。</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本授权书有效期为</w:t>
      </w:r>
      <w:r w:rsidRPr="00C9702B">
        <w:rPr>
          <w:rFonts w:ascii="宋体" w:hAnsi="宋体" w:hint="eastAsia"/>
          <w:sz w:val="28"/>
          <w:szCs w:val="30"/>
          <w:u w:val="single"/>
        </w:rPr>
        <w:t xml:space="preserve">    </w:t>
      </w:r>
      <w:r w:rsidRPr="00C9702B">
        <w:rPr>
          <w:rFonts w:ascii="宋体" w:hAnsi="宋体" w:hint="eastAsia"/>
          <w:sz w:val="28"/>
          <w:szCs w:val="30"/>
        </w:rPr>
        <w:t>年</w:t>
      </w:r>
      <w:r w:rsidRPr="00C9702B">
        <w:rPr>
          <w:rFonts w:ascii="宋体" w:hAnsi="宋体" w:hint="eastAsia"/>
          <w:sz w:val="28"/>
          <w:szCs w:val="30"/>
          <w:u w:val="single"/>
        </w:rPr>
        <w:t xml:space="preserve">   </w:t>
      </w:r>
      <w:r w:rsidRPr="00C9702B">
        <w:rPr>
          <w:rFonts w:ascii="宋体" w:hAnsi="宋体" w:hint="eastAsia"/>
          <w:sz w:val="28"/>
          <w:szCs w:val="30"/>
        </w:rPr>
        <w:t>月</w:t>
      </w:r>
      <w:r w:rsidRPr="00C9702B">
        <w:rPr>
          <w:rFonts w:ascii="宋体" w:hAnsi="宋体" w:hint="eastAsia"/>
          <w:sz w:val="28"/>
          <w:szCs w:val="30"/>
          <w:u w:val="single"/>
        </w:rPr>
        <w:t xml:space="preserve">   </w:t>
      </w:r>
      <w:r w:rsidRPr="00C9702B">
        <w:rPr>
          <w:rFonts w:ascii="宋体" w:hAnsi="宋体" w:hint="eastAsia"/>
          <w:sz w:val="28"/>
          <w:szCs w:val="30"/>
        </w:rPr>
        <w:t>日起至</w:t>
      </w:r>
      <w:r w:rsidRPr="00C9702B">
        <w:rPr>
          <w:rFonts w:ascii="宋体" w:hAnsi="宋体" w:hint="eastAsia"/>
          <w:sz w:val="28"/>
          <w:szCs w:val="30"/>
          <w:u w:val="single"/>
        </w:rPr>
        <w:t xml:space="preserve">    </w:t>
      </w:r>
      <w:r w:rsidRPr="00C9702B">
        <w:rPr>
          <w:rFonts w:ascii="宋体" w:hAnsi="宋体" w:hint="eastAsia"/>
          <w:sz w:val="28"/>
          <w:szCs w:val="30"/>
        </w:rPr>
        <w:t>年</w:t>
      </w:r>
      <w:r w:rsidRPr="00C9702B">
        <w:rPr>
          <w:rFonts w:ascii="宋体" w:hAnsi="宋体" w:hint="eastAsia"/>
          <w:sz w:val="28"/>
          <w:szCs w:val="30"/>
          <w:u w:val="single"/>
        </w:rPr>
        <w:t xml:space="preserve">   </w:t>
      </w:r>
      <w:r w:rsidRPr="00C9702B">
        <w:rPr>
          <w:rFonts w:ascii="宋体" w:hAnsi="宋体" w:hint="eastAsia"/>
          <w:sz w:val="28"/>
          <w:szCs w:val="30"/>
        </w:rPr>
        <w:t>月</w:t>
      </w:r>
      <w:r w:rsidRPr="00C9702B">
        <w:rPr>
          <w:rFonts w:ascii="宋体" w:hAnsi="宋体" w:hint="eastAsia"/>
          <w:sz w:val="28"/>
          <w:szCs w:val="30"/>
          <w:u w:val="single"/>
        </w:rPr>
        <w:t xml:space="preserve">   </w:t>
      </w:r>
      <w:r w:rsidRPr="00C9702B">
        <w:rPr>
          <w:rFonts w:ascii="宋体" w:hAnsi="宋体" w:hint="eastAsia"/>
          <w:sz w:val="28"/>
          <w:szCs w:val="30"/>
        </w:rPr>
        <w:t>日止，特此声明。</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lastRenderedPageBreak/>
        <w:t>法人代表签字盖章：</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职    </w:t>
      </w:r>
      <w:proofErr w:type="gramStart"/>
      <w:r w:rsidRPr="00C9702B">
        <w:rPr>
          <w:rFonts w:ascii="宋体" w:hAnsi="宋体" w:hint="eastAsia"/>
          <w:sz w:val="28"/>
          <w:szCs w:val="30"/>
        </w:rPr>
        <w:t>务</w:t>
      </w:r>
      <w:proofErr w:type="gramEnd"/>
      <w:r w:rsidRPr="00C9702B">
        <w:rPr>
          <w:rFonts w:ascii="宋体" w:hAnsi="宋体" w:hint="eastAsia"/>
          <w:sz w:val="28"/>
          <w:szCs w:val="30"/>
        </w:rPr>
        <w:t>：</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单位名称：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地    址：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代理人（被授权人）签字盖章：</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职    </w:t>
      </w:r>
      <w:proofErr w:type="gramStart"/>
      <w:r w:rsidRPr="00C9702B">
        <w:rPr>
          <w:rFonts w:ascii="宋体" w:hAnsi="宋体" w:hint="eastAsia"/>
          <w:sz w:val="28"/>
          <w:szCs w:val="30"/>
        </w:rPr>
        <w:t>务</w:t>
      </w:r>
      <w:proofErr w:type="gramEnd"/>
      <w:r w:rsidRPr="00C9702B">
        <w:rPr>
          <w:rFonts w:ascii="宋体" w:hAnsi="宋体" w:hint="eastAsia"/>
          <w:sz w:val="28"/>
          <w:szCs w:val="30"/>
        </w:rPr>
        <w:t xml:space="preserve">：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 xml:space="preserve">单位名称： </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地    址：</w:t>
      </w:r>
    </w:p>
    <w:p w:rsidR="00030AE5" w:rsidRPr="007673FF" w:rsidRDefault="00030AE5" w:rsidP="00030AE5">
      <w:pPr>
        <w:spacing w:line="360" w:lineRule="auto"/>
        <w:ind w:firstLineChars="200" w:firstLine="602"/>
        <w:rPr>
          <w:rFonts w:ascii="宋体" w:hAnsi="宋体"/>
          <w:b/>
          <w:bCs/>
          <w:sz w:val="30"/>
          <w:szCs w:val="30"/>
        </w:rPr>
      </w:pPr>
      <w:bookmarkStart w:id="32" w:name="_Toc19177573"/>
      <w:r w:rsidRPr="007673FF">
        <w:rPr>
          <w:rFonts w:ascii="宋体" w:hAnsi="宋体" w:hint="eastAsia"/>
          <w:b/>
          <w:bCs/>
          <w:sz w:val="30"/>
          <w:szCs w:val="30"/>
        </w:rPr>
        <w:t>四、公司</w:t>
      </w:r>
      <w:bookmarkEnd w:id="32"/>
      <w:r w:rsidRPr="007673FF">
        <w:rPr>
          <w:rFonts w:ascii="宋体" w:hAnsi="宋体" w:hint="eastAsia"/>
          <w:b/>
          <w:bCs/>
          <w:sz w:val="30"/>
          <w:szCs w:val="30"/>
        </w:rPr>
        <w:t>基本情况介绍</w:t>
      </w:r>
    </w:p>
    <w:p w:rsidR="00030AE5" w:rsidRPr="00C9702B" w:rsidRDefault="00030AE5" w:rsidP="00030AE5">
      <w:pPr>
        <w:spacing w:line="360" w:lineRule="auto"/>
        <w:ind w:firstLineChars="200" w:firstLine="560"/>
        <w:rPr>
          <w:rFonts w:ascii="宋体" w:hAnsi="宋体"/>
          <w:sz w:val="28"/>
          <w:szCs w:val="30"/>
        </w:rPr>
      </w:pPr>
      <w:r w:rsidRPr="00C9702B">
        <w:rPr>
          <w:rFonts w:ascii="宋体" w:hAnsi="宋体" w:hint="eastAsia"/>
          <w:sz w:val="28"/>
          <w:szCs w:val="30"/>
        </w:rPr>
        <w:t>1、</w:t>
      </w:r>
      <w:r w:rsidRPr="00C9702B">
        <w:rPr>
          <w:rFonts w:ascii="宋体" w:hAnsi="宋体"/>
          <w:sz w:val="28"/>
          <w:szCs w:val="30"/>
        </w:rPr>
        <w:t>企业从事售前售后服务的人员力量投入情况</w:t>
      </w:r>
      <w:r w:rsidRPr="00C9702B">
        <w:rPr>
          <w:rFonts w:ascii="宋体" w:hAnsi="宋体" w:hint="eastAsia"/>
          <w:sz w:val="28"/>
          <w:szCs w:val="30"/>
        </w:rPr>
        <w:t>；</w:t>
      </w:r>
    </w:p>
    <w:p w:rsidR="00030AE5" w:rsidRPr="00C9702B" w:rsidRDefault="00030AE5" w:rsidP="00030AE5">
      <w:pPr>
        <w:pStyle w:val="a8"/>
        <w:ind w:firstLineChars="200" w:firstLine="560"/>
        <w:rPr>
          <w:rFonts w:eastAsia="宋体" w:hAnsi="宋体"/>
          <w:szCs w:val="30"/>
        </w:rPr>
      </w:pPr>
      <w:r w:rsidRPr="00C9702B">
        <w:rPr>
          <w:rFonts w:eastAsia="宋体" w:hAnsi="宋体" w:hint="eastAsia"/>
          <w:szCs w:val="30"/>
        </w:rPr>
        <w:t>2、企业管理体系；</w:t>
      </w:r>
    </w:p>
    <w:p w:rsidR="00030AE5" w:rsidRPr="007673FF" w:rsidRDefault="00030AE5" w:rsidP="00030AE5">
      <w:pPr>
        <w:spacing w:line="360" w:lineRule="auto"/>
        <w:ind w:firstLineChars="200" w:firstLine="602"/>
        <w:rPr>
          <w:rFonts w:ascii="宋体" w:hAnsi="宋体"/>
          <w:b/>
          <w:bCs/>
          <w:sz w:val="30"/>
          <w:szCs w:val="30"/>
        </w:rPr>
      </w:pPr>
      <w:r w:rsidRPr="007673FF">
        <w:rPr>
          <w:rFonts w:ascii="宋体" w:hAnsi="宋体" w:hint="eastAsia"/>
          <w:b/>
          <w:bCs/>
          <w:sz w:val="30"/>
          <w:szCs w:val="30"/>
        </w:rPr>
        <w:t>五、</w:t>
      </w:r>
      <w:r w:rsidRPr="007673FF">
        <w:rPr>
          <w:rFonts w:ascii="宋体" w:hAnsi="宋体"/>
          <w:b/>
          <w:sz w:val="32"/>
        </w:rPr>
        <w:t>供应商同类项目实施情况一览表</w:t>
      </w:r>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835"/>
        <w:gridCol w:w="1701"/>
        <w:gridCol w:w="1276"/>
        <w:gridCol w:w="1417"/>
        <w:gridCol w:w="992"/>
        <w:gridCol w:w="993"/>
        <w:gridCol w:w="1842"/>
      </w:tblGrid>
      <w:tr w:rsidR="00030AE5" w:rsidRPr="007673FF" w:rsidTr="00DD0C15">
        <w:trPr>
          <w:cantSplit/>
          <w:trHeight w:val="646"/>
        </w:trPr>
        <w:tc>
          <w:tcPr>
            <w:tcW w:w="2093"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采购单位名称</w:t>
            </w:r>
          </w:p>
        </w:tc>
        <w:tc>
          <w:tcPr>
            <w:tcW w:w="2835"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设备或项目名称</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采购</w:t>
            </w:r>
          </w:p>
          <w:p w:rsidR="00030AE5" w:rsidRPr="007673FF" w:rsidRDefault="00030AE5" w:rsidP="00DD0C15">
            <w:pPr>
              <w:snapToGrid w:val="0"/>
              <w:jc w:val="center"/>
              <w:rPr>
                <w:rFonts w:ascii="宋体" w:hAnsi="宋体" w:cs="Arial"/>
                <w:szCs w:val="21"/>
              </w:rPr>
            </w:pPr>
            <w:r w:rsidRPr="007673FF">
              <w:rPr>
                <w:rFonts w:ascii="宋体" w:hAnsi="宋体" w:cs="Arial"/>
                <w:szCs w:val="21"/>
              </w:rPr>
              <w:t>数量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单价</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合同</w:t>
            </w:r>
          </w:p>
          <w:p w:rsidR="00030AE5" w:rsidRPr="007673FF" w:rsidRDefault="00030AE5" w:rsidP="00DD0C15">
            <w:pPr>
              <w:snapToGrid w:val="0"/>
              <w:jc w:val="center"/>
              <w:rPr>
                <w:rFonts w:ascii="宋体" w:hAnsi="宋体" w:cs="Arial"/>
                <w:szCs w:val="21"/>
              </w:rPr>
            </w:pPr>
            <w:r w:rsidRPr="007673FF">
              <w:rPr>
                <w:rFonts w:ascii="宋体" w:hAnsi="宋体" w:cs="Arial"/>
                <w:szCs w:val="21"/>
              </w:rPr>
              <w:t>金额</w:t>
            </w:r>
          </w:p>
          <w:p w:rsidR="00030AE5" w:rsidRPr="007673FF" w:rsidRDefault="00030AE5" w:rsidP="00DD0C15">
            <w:pPr>
              <w:snapToGrid w:val="0"/>
              <w:jc w:val="center"/>
              <w:rPr>
                <w:rFonts w:ascii="宋体" w:hAnsi="宋体" w:cs="Arial"/>
                <w:szCs w:val="21"/>
              </w:rPr>
            </w:pPr>
            <w:r w:rsidRPr="007673FF">
              <w:rPr>
                <w:rFonts w:ascii="宋体" w:hAnsi="宋体" w:cs="Arial"/>
                <w:szCs w:val="21"/>
              </w:rPr>
              <w:t>（万元）</w:t>
            </w:r>
          </w:p>
        </w:tc>
        <w:tc>
          <w:tcPr>
            <w:tcW w:w="1985" w:type="dxa"/>
            <w:gridSpan w:val="2"/>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附件页码</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采购单位联系人及</w:t>
            </w:r>
          </w:p>
          <w:p w:rsidR="00030AE5" w:rsidRPr="007673FF" w:rsidRDefault="00030AE5" w:rsidP="00DD0C15">
            <w:pPr>
              <w:snapToGrid w:val="0"/>
              <w:jc w:val="center"/>
              <w:rPr>
                <w:rFonts w:ascii="宋体" w:hAnsi="宋体" w:cs="Arial"/>
                <w:szCs w:val="21"/>
              </w:rPr>
            </w:pPr>
            <w:r w:rsidRPr="007673FF">
              <w:rPr>
                <w:rFonts w:ascii="宋体" w:hAnsi="宋体" w:cs="Arial"/>
                <w:szCs w:val="21"/>
              </w:rPr>
              <w:t>联系电话</w:t>
            </w:r>
          </w:p>
        </w:tc>
      </w:tr>
      <w:tr w:rsidR="00030AE5" w:rsidRPr="007673FF" w:rsidTr="00DD0C15">
        <w:trPr>
          <w:cantSplit/>
          <w:trHeight w:val="1285"/>
        </w:trPr>
        <w:tc>
          <w:tcPr>
            <w:tcW w:w="2093"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2835"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合</w:t>
            </w:r>
          </w:p>
          <w:p w:rsidR="00030AE5" w:rsidRPr="007673FF" w:rsidRDefault="00030AE5" w:rsidP="00DD0C15">
            <w:pPr>
              <w:snapToGrid w:val="0"/>
              <w:jc w:val="center"/>
              <w:rPr>
                <w:rFonts w:ascii="宋体" w:hAnsi="宋体" w:cs="Arial"/>
                <w:szCs w:val="21"/>
              </w:rPr>
            </w:pPr>
            <w:r w:rsidRPr="007673FF">
              <w:rPr>
                <w:rFonts w:ascii="宋体" w:hAnsi="宋体" w:cs="Arial"/>
                <w:szCs w:val="21"/>
              </w:rPr>
              <w:t>同</w:t>
            </w:r>
          </w:p>
        </w:tc>
        <w:tc>
          <w:tcPr>
            <w:tcW w:w="993"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jc w:val="center"/>
              <w:rPr>
                <w:rFonts w:ascii="宋体" w:hAnsi="宋体" w:cs="Arial"/>
                <w:szCs w:val="21"/>
              </w:rPr>
            </w:pPr>
            <w:r w:rsidRPr="007673FF">
              <w:rPr>
                <w:rFonts w:ascii="宋体" w:hAnsi="宋体" w:cs="Arial"/>
                <w:szCs w:val="21"/>
              </w:rPr>
              <w:t>验收</w:t>
            </w:r>
          </w:p>
          <w:p w:rsidR="00030AE5" w:rsidRPr="007673FF" w:rsidRDefault="00030AE5" w:rsidP="00DD0C15">
            <w:pPr>
              <w:snapToGrid w:val="0"/>
              <w:jc w:val="center"/>
              <w:rPr>
                <w:rFonts w:ascii="宋体" w:hAnsi="宋体" w:cs="Arial"/>
                <w:szCs w:val="21"/>
              </w:rPr>
            </w:pPr>
            <w:r w:rsidRPr="007673FF">
              <w:rPr>
                <w:rFonts w:ascii="宋体" w:hAnsi="宋体" w:cs="Arial"/>
                <w:szCs w:val="21"/>
              </w:rPr>
              <w:t>报告</w:t>
            </w:r>
          </w:p>
        </w:tc>
        <w:tc>
          <w:tcPr>
            <w:tcW w:w="1842" w:type="dxa"/>
            <w:vMerge/>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widowControl/>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r>
      <w:tr w:rsidR="00030AE5" w:rsidRPr="007673FF" w:rsidTr="00DD0C15">
        <w:trPr>
          <w:trHeight w:val="710"/>
        </w:trPr>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283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701"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276"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417"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9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c>
          <w:tcPr>
            <w:tcW w:w="184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p>
        </w:tc>
      </w:tr>
      <w:tr w:rsidR="00030AE5" w:rsidRPr="007673FF" w:rsidTr="00DD0C15">
        <w:tc>
          <w:tcPr>
            <w:tcW w:w="2093"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center"/>
              <w:rPr>
                <w:rFonts w:ascii="宋体" w:hAnsi="宋体" w:cs="Arial"/>
                <w:szCs w:val="21"/>
              </w:rPr>
            </w:pPr>
            <w:r w:rsidRPr="007673FF">
              <w:rPr>
                <w:rFonts w:ascii="宋体" w:hAnsi="宋体" w:cs="Arial"/>
                <w:szCs w:val="21"/>
              </w:rPr>
              <w:t>备注</w:t>
            </w:r>
          </w:p>
        </w:tc>
        <w:tc>
          <w:tcPr>
            <w:tcW w:w="11056" w:type="dxa"/>
            <w:gridSpan w:val="7"/>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50" w:afterLines="50" w:after="156" w:line="400" w:lineRule="exact"/>
              <w:jc w:val="left"/>
              <w:rPr>
                <w:rFonts w:ascii="宋体" w:hAnsi="宋体" w:cs="Arial"/>
                <w:szCs w:val="21"/>
              </w:rPr>
            </w:pPr>
            <w:r w:rsidRPr="007673FF">
              <w:rPr>
                <w:rFonts w:ascii="宋体" w:hAnsi="宋体" w:cs="Arial"/>
                <w:szCs w:val="21"/>
              </w:rPr>
              <w:t>须提供供应商同类项目合同复印件、验收报告及采购中标通知书。</w:t>
            </w:r>
          </w:p>
        </w:tc>
      </w:tr>
    </w:tbl>
    <w:p w:rsidR="00030AE5" w:rsidRPr="007673FF" w:rsidRDefault="00030AE5" w:rsidP="00030AE5">
      <w:pPr>
        <w:spacing w:line="360" w:lineRule="auto"/>
        <w:rPr>
          <w:rFonts w:ascii="宋体" w:hAnsi="宋体"/>
          <w:sz w:val="30"/>
          <w:szCs w:val="30"/>
        </w:rPr>
      </w:pPr>
      <w:r w:rsidRPr="007673FF">
        <w:rPr>
          <w:rFonts w:ascii="宋体" w:hAnsi="宋体" w:cs="Arial"/>
          <w:szCs w:val="21"/>
        </w:rPr>
        <w:t>法定代表人签字：</w:t>
      </w:r>
      <w:r w:rsidRPr="007673FF">
        <w:rPr>
          <w:rFonts w:ascii="宋体" w:hAnsi="宋体" w:cs="Arial"/>
          <w:szCs w:val="21"/>
          <w:u w:val="single"/>
        </w:rPr>
        <w:t xml:space="preserve">　　　　　</w:t>
      </w:r>
      <w:r w:rsidRPr="007673FF">
        <w:rPr>
          <w:rFonts w:ascii="宋体" w:hAnsi="宋体" w:cs="Arial"/>
          <w:szCs w:val="21"/>
        </w:rPr>
        <w:t xml:space="preserve">                                            时  间：</w:t>
      </w:r>
      <w:r w:rsidRPr="007673FF">
        <w:rPr>
          <w:rFonts w:ascii="宋体" w:hAnsi="宋体" w:cs="Arial"/>
          <w:szCs w:val="21"/>
          <w:u w:val="single"/>
        </w:rPr>
        <w:t xml:space="preserve">          </w:t>
      </w:r>
      <w:r w:rsidRPr="007673FF">
        <w:rPr>
          <w:rFonts w:ascii="宋体" w:hAnsi="宋体" w:cs="Arial"/>
          <w:sz w:val="30"/>
          <w:szCs w:val="30"/>
          <w:u w:val="single"/>
        </w:rPr>
        <w:t xml:space="preserve">  </w:t>
      </w:r>
    </w:p>
    <w:p w:rsidR="00030AE5" w:rsidRPr="00995495" w:rsidRDefault="00030AE5" w:rsidP="00030AE5">
      <w:pPr>
        <w:rPr>
          <w:rFonts w:ascii="宋体" w:hAnsi="宋体"/>
          <w:b/>
          <w:sz w:val="32"/>
        </w:rPr>
      </w:pPr>
      <w:r w:rsidRPr="00995495">
        <w:rPr>
          <w:rFonts w:ascii="宋体" w:hAnsi="宋体" w:hint="eastAsia"/>
          <w:b/>
          <w:sz w:val="32"/>
        </w:rPr>
        <w:lastRenderedPageBreak/>
        <w:t>六、</w:t>
      </w:r>
      <w:r w:rsidRPr="00995495">
        <w:rPr>
          <w:rFonts w:ascii="宋体" w:hAnsi="宋体"/>
          <w:b/>
          <w:sz w:val="32"/>
        </w:rPr>
        <w:t>资信及商务响应表</w:t>
      </w:r>
    </w:p>
    <w:p w:rsidR="00030AE5" w:rsidRPr="007673FF" w:rsidRDefault="00030AE5" w:rsidP="00030AE5">
      <w:pPr>
        <w:snapToGrid w:val="0"/>
        <w:spacing w:before="50"/>
        <w:jc w:val="center"/>
        <w:rPr>
          <w:rFonts w:ascii="宋体" w:hAnsi="宋体" w:cs="Arial"/>
          <w:b/>
          <w:sz w:val="32"/>
          <w:szCs w:val="32"/>
        </w:rPr>
      </w:pPr>
    </w:p>
    <w:p w:rsidR="00030AE5" w:rsidRPr="007673FF" w:rsidRDefault="00030AE5" w:rsidP="00030AE5">
      <w:pPr>
        <w:pStyle w:val="af0"/>
        <w:snapToGrid w:val="0"/>
        <w:rPr>
          <w:rFonts w:ascii="宋体" w:eastAsia="宋体" w:hAnsi="宋体"/>
          <w:sz w:val="21"/>
          <w:szCs w:val="21"/>
          <w:u w:val="single"/>
        </w:rPr>
      </w:pPr>
      <w:r w:rsidRPr="007673FF">
        <w:rPr>
          <w:rFonts w:ascii="宋体" w:eastAsia="宋体" w:hAnsi="宋体"/>
          <w:sz w:val="21"/>
          <w:szCs w:val="21"/>
        </w:rPr>
        <w:t>单位全称（公章）：</w:t>
      </w:r>
      <w:r w:rsidRPr="007673FF">
        <w:rPr>
          <w:rFonts w:ascii="宋体" w:eastAsia="宋体" w:hAnsi="宋体"/>
          <w:sz w:val="21"/>
          <w:szCs w:val="21"/>
          <w:u w:val="single"/>
        </w:rPr>
        <w:t xml:space="preserve">           </w:t>
      </w:r>
      <w:r w:rsidRPr="007673FF">
        <w:rPr>
          <w:rFonts w:ascii="宋体" w:eastAsia="宋体" w:hAnsi="宋体"/>
          <w:sz w:val="21"/>
          <w:szCs w:val="21"/>
        </w:rPr>
        <w:t xml:space="preserve">              标项：</w:t>
      </w:r>
      <w:r w:rsidRPr="007673FF">
        <w:rPr>
          <w:rFonts w:ascii="宋体" w:eastAsia="宋体" w:hAnsi="宋体"/>
          <w:sz w:val="21"/>
          <w:szCs w:val="21"/>
          <w:u w:val="single"/>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37"/>
        <w:gridCol w:w="3395"/>
        <w:gridCol w:w="1072"/>
        <w:gridCol w:w="3108"/>
      </w:tblGrid>
      <w:tr w:rsidR="00030AE5" w:rsidRPr="007673FF" w:rsidTr="00DD0C15">
        <w:trPr>
          <w:trHeight w:val="954"/>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1960AA">
            <w:pPr>
              <w:snapToGrid w:val="0"/>
              <w:spacing w:beforeLines="50" w:before="156"/>
              <w:jc w:val="center"/>
              <w:rPr>
                <w:rFonts w:ascii="宋体" w:hAnsi="宋体" w:cs="Arial"/>
                <w:szCs w:val="21"/>
              </w:rPr>
            </w:pPr>
            <w:r w:rsidRPr="007673FF">
              <w:rPr>
                <w:rFonts w:ascii="宋体" w:hAnsi="宋体" w:cs="Arial"/>
                <w:szCs w:val="21"/>
              </w:rPr>
              <w:t>项目</w:t>
            </w:r>
          </w:p>
        </w:tc>
        <w:tc>
          <w:tcPr>
            <w:tcW w:w="3395"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1960AA">
            <w:pPr>
              <w:snapToGrid w:val="0"/>
              <w:spacing w:beforeLines="50" w:before="156"/>
              <w:jc w:val="center"/>
              <w:rPr>
                <w:rFonts w:ascii="宋体" w:hAnsi="宋体" w:cs="Arial"/>
                <w:szCs w:val="21"/>
              </w:rPr>
            </w:pPr>
            <w:r w:rsidRPr="007673FF">
              <w:rPr>
                <w:rFonts w:ascii="宋体" w:hAnsi="宋体" w:cs="Arial"/>
                <w:szCs w:val="21"/>
              </w:rPr>
              <w:t>采购文件要求</w:t>
            </w:r>
          </w:p>
        </w:tc>
        <w:tc>
          <w:tcPr>
            <w:tcW w:w="1072"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1960AA">
            <w:pPr>
              <w:snapToGrid w:val="0"/>
              <w:spacing w:beforeLines="50" w:before="156"/>
              <w:jc w:val="center"/>
              <w:rPr>
                <w:rFonts w:ascii="宋体" w:hAnsi="宋体" w:cs="Arial"/>
                <w:szCs w:val="21"/>
              </w:rPr>
            </w:pPr>
            <w:r w:rsidRPr="007673FF">
              <w:rPr>
                <w:rFonts w:ascii="宋体" w:hAnsi="宋体" w:cs="Arial"/>
                <w:szCs w:val="21"/>
              </w:rPr>
              <w:t>是否</w:t>
            </w:r>
          </w:p>
          <w:p w:rsidR="00030AE5" w:rsidRPr="007673FF" w:rsidRDefault="00030AE5" w:rsidP="001960AA">
            <w:pPr>
              <w:snapToGrid w:val="0"/>
              <w:spacing w:beforeLines="50" w:before="156"/>
              <w:jc w:val="center"/>
              <w:rPr>
                <w:rFonts w:ascii="宋体" w:hAnsi="宋体" w:cs="Arial"/>
                <w:szCs w:val="21"/>
              </w:rPr>
            </w:pPr>
            <w:r w:rsidRPr="007673FF">
              <w:rPr>
                <w:rFonts w:ascii="宋体" w:hAnsi="宋体" w:cs="Arial"/>
                <w:szCs w:val="21"/>
              </w:rPr>
              <w:t>响应</w:t>
            </w:r>
          </w:p>
        </w:tc>
        <w:tc>
          <w:tcPr>
            <w:tcW w:w="3108"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1960AA">
            <w:pPr>
              <w:snapToGrid w:val="0"/>
              <w:spacing w:beforeLines="50" w:before="156"/>
              <w:jc w:val="center"/>
              <w:rPr>
                <w:rFonts w:ascii="宋体" w:hAnsi="宋体" w:cs="Arial"/>
                <w:szCs w:val="21"/>
              </w:rPr>
            </w:pPr>
            <w:r w:rsidRPr="007673FF">
              <w:rPr>
                <w:rFonts w:ascii="宋体" w:hAnsi="宋体" w:cs="Arial"/>
                <w:szCs w:val="21"/>
              </w:rPr>
              <w:t>供应商的承诺或说明</w:t>
            </w:r>
          </w:p>
        </w:tc>
      </w:tr>
      <w:tr w:rsidR="00030AE5" w:rsidRPr="007673FF" w:rsidTr="00DD0C15">
        <w:trPr>
          <w:trHeight w:val="697"/>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售后服务保障要求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r>
      <w:tr w:rsidR="00030AE5" w:rsidRPr="007673FF" w:rsidTr="00DD0C15">
        <w:trPr>
          <w:trHeight w:val="1394"/>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备品备件及耗材等要求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ind w:left="43"/>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ind w:left="43"/>
              <w:rPr>
                <w:rFonts w:ascii="宋体" w:hAnsi="宋体" w:cs="Arial"/>
                <w:szCs w:val="21"/>
              </w:rPr>
            </w:pPr>
          </w:p>
        </w:tc>
      </w:tr>
      <w:tr w:rsidR="00030AE5" w:rsidRPr="007673FF" w:rsidTr="00DD0C15">
        <w:trPr>
          <w:trHeight w:val="1218"/>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质保期</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r>
      <w:tr w:rsidR="00030AE5" w:rsidRPr="007673FF" w:rsidTr="00DD0C15">
        <w:trPr>
          <w:trHeight w:val="802"/>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交货时间及地点</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r>
      <w:tr w:rsidR="00030AE5" w:rsidRPr="007673FF" w:rsidTr="00DD0C15">
        <w:trPr>
          <w:trHeight w:val="535"/>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付款条件</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r>
      <w:tr w:rsidR="00030AE5" w:rsidRPr="007673FF" w:rsidTr="00DD0C15">
        <w:trPr>
          <w:trHeight w:val="802"/>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质量管理、企业信用要求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r>
      <w:tr w:rsidR="00030AE5" w:rsidRPr="007673FF" w:rsidTr="00DD0C15">
        <w:trPr>
          <w:trHeight w:val="802"/>
        </w:trPr>
        <w:tc>
          <w:tcPr>
            <w:tcW w:w="1537" w:type="dxa"/>
            <w:tcBorders>
              <w:top w:val="single" w:sz="4" w:space="0" w:color="auto"/>
              <w:left w:val="single" w:sz="4" w:space="0" w:color="auto"/>
              <w:bottom w:val="single" w:sz="4" w:space="0" w:color="auto"/>
              <w:right w:val="single" w:sz="4" w:space="0" w:color="auto"/>
            </w:tcBorders>
            <w:vAlign w:val="center"/>
          </w:tcPr>
          <w:p w:rsidR="00030AE5" w:rsidRPr="007673FF" w:rsidRDefault="00030AE5" w:rsidP="00DD0C15">
            <w:pPr>
              <w:snapToGrid w:val="0"/>
              <w:rPr>
                <w:rFonts w:ascii="宋体" w:hAnsi="宋体" w:cs="Arial"/>
                <w:szCs w:val="21"/>
              </w:rPr>
            </w:pPr>
            <w:r w:rsidRPr="007673FF">
              <w:rPr>
                <w:rFonts w:ascii="宋体" w:hAnsi="宋体" w:cs="Arial"/>
                <w:szCs w:val="21"/>
              </w:rPr>
              <w:t>能力或业绩要求</w:t>
            </w:r>
          </w:p>
        </w:tc>
        <w:tc>
          <w:tcPr>
            <w:tcW w:w="3395"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1072"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c>
          <w:tcPr>
            <w:tcW w:w="3108" w:type="dxa"/>
            <w:tcBorders>
              <w:top w:val="single" w:sz="4" w:space="0" w:color="auto"/>
              <w:left w:val="single" w:sz="4" w:space="0" w:color="auto"/>
              <w:bottom w:val="single" w:sz="4" w:space="0" w:color="auto"/>
              <w:right w:val="single" w:sz="4" w:space="0" w:color="auto"/>
            </w:tcBorders>
          </w:tcPr>
          <w:p w:rsidR="00030AE5" w:rsidRPr="007673FF" w:rsidRDefault="00030AE5" w:rsidP="001960AA">
            <w:pPr>
              <w:snapToGrid w:val="0"/>
              <w:spacing w:beforeLines="50" w:before="156"/>
              <w:rPr>
                <w:rFonts w:ascii="宋体" w:hAnsi="宋体" w:cs="Arial"/>
                <w:szCs w:val="21"/>
              </w:rPr>
            </w:pPr>
          </w:p>
        </w:tc>
      </w:tr>
    </w:tbl>
    <w:p w:rsidR="00030AE5" w:rsidRPr="007673FF" w:rsidRDefault="00030AE5" w:rsidP="001960AA">
      <w:pPr>
        <w:snapToGrid w:val="0"/>
        <w:spacing w:beforeLines="50" w:before="156"/>
        <w:rPr>
          <w:rFonts w:ascii="宋体" w:hAnsi="宋体" w:cs="Arial"/>
          <w:szCs w:val="21"/>
        </w:rPr>
      </w:pPr>
    </w:p>
    <w:p w:rsidR="00030AE5" w:rsidRPr="007673FF" w:rsidRDefault="00030AE5" w:rsidP="001960AA">
      <w:pPr>
        <w:snapToGrid w:val="0"/>
        <w:spacing w:beforeLines="50" w:before="156"/>
        <w:rPr>
          <w:rFonts w:ascii="宋体" w:hAnsi="宋体" w:cs="Arial"/>
          <w:szCs w:val="21"/>
        </w:rPr>
      </w:pPr>
    </w:p>
    <w:p w:rsidR="00030AE5" w:rsidRPr="007673FF" w:rsidRDefault="00030AE5" w:rsidP="001960AA">
      <w:pPr>
        <w:snapToGrid w:val="0"/>
        <w:spacing w:beforeLines="50" w:before="156"/>
        <w:rPr>
          <w:rFonts w:ascii="宋体" w:hAnsi="宋体" w:cs="Arial"/>
          <w:szCs w:val="21"/>
          <w:u w:val="single"/>
        </w:rPr>
      </w:pPr>
      <w:r w:rsidRPr="007673FF">
        <w:rPr>
          <w:rFonts w:ascii="宋体" w:hAnsi="宋体" w:cs="Arial"/>
          <w:szCs w:val="21"/>
        </w:rPr>
        <w:t>全权代表签名：</w:t>
      </w:r>
      <w:r w:rsidRPr="007673FF">
        <w:rPr>
          <w:rFonts w:ascii="宋体" w:hAnsi="宋体" w:cs="Arial"/>
          <w:szCs w:val="21"/>
          <w:u w:val="single"/>
        </w:rPr>
        <w:t xml:space="preserve">           </w:t>
      </w:r>
      <w:r w:rsidRPr="007673FF">
        <w:rPr>
          <w:rFonts w:ascii="宋体" w:hAnsi="宋体" w:cs="Arial"/>
          <w:szCs w:val="21"/>
        </w:rPr>
        <w:t xml:space="preserve">               日期：</w:t>
      </w:r>
      <w:r w:rsidRPr="007673FF">
        <w:rPr>
          <w:rFonts w:ascii="宋体" w:hAnsi="宋体" w:cs="Arial"/>
          <w:szCs w:val="21"/>
          <w:u w:val="single"/>
        </w:rPr>
        <w:t xml:space="preserve">         </w:t>
      </w:r>
    </w:p>
    <w:p w:rsidR="00030AE5" w:rsidRPr="007673FF" w:rsidRDefault="00030AE5" w:rsidP="00030AE5">
      <w:pPr>
        <w:pStyle w:val="1"/>
        <w:jc w:val="center"/>
        <w:rPr>
          <w:rFonts w:ascii="宋体" w:hAnsi="宋体"/>
          <w:sz w:val="30"/>
          <w:szCs w:val="30"/>
        </w:rPr>
      </w:pPr>
      <w:r w:rsidRPr="007673FF">
        <w:rPr>
          <w:rFonts w:ascii="宋体" w:hAnsi="宋体"/>
          <w:sz w:val="30"/>
          <w:szCs w:val="30"/>
        </w:rPr>
        <w:br w:type="page"/>
      </w:r>
      <w:bookmarkStart w:id="33" w:name="_Toc355340810"/>
      <w:r w:rsidRPr="007673FF">
        <w:rPr>
          <w:rFonts w:ascii="宋体" w:hAnsi="宋体" w:hint="eastAsia"/>
          <w:sz w:val="30"/>
          <w:szCs w:val="30"/>
        </w:rPr>
        <w:lastRenderedPageBreak/>
        <w:t>第九部分   保密条款</w:t>
      </w:r>
      <w:bookmarkEnd w:id="33"/>
    </w:p>
    <w:p w:rsidR="00030AE5" w:rsidRPr="00C9702B" w:rsidRDefault="00030AE5" w:rsidP="00030AE5">
      <w:pPr>
        <w:ind w:firstLineChars="200" w:firstLine="560"/>
        <w:rPr>
          <w:rFonts w:ascii="宋体" w:hAnsi="宋体"/>
          <w:sz w:val="28"/>
          <w:szCs w:val="30"/>
        </w:rPr>
      </w:pPr>
      <w:r w:rsidRPr="00C9702B">
        <w:rPr>
          <w:rStyle w:val="textfont1"/>
          <w:rFonts w:ascii="宋体" w:hAnsi="宋体" w:hint="eastAsia"/>
          <w:sz w:val="28"/>
        </w:rPr>
        <w:t>一、</w:t>
      </w:r>
      <w:r w:rsidRPr="00C9702B">
        <w:rPr>
          <w:rFonts w:ascii="宋体" w:hAnsi="宋体" w:hint="eastAsia"/>
          <w:sz w:val="28"/>
          <w:szCs w:val="30"/>
        </w:rPr>
        <w:t>非经招标方书面许可，不得将本文件及技术需求说明书的任何内容透露给招标方以外的第三方；</w:t>
      </w:r>
    </w:p>
    <w:p w:rsidR="00030AE5" w:rsidRPr="00C9702B" w:rsidRDefault="00030AE5" w:rsidP="00030AE5">
      <w:pPr>
        <w:ind w:firstLineChars="200" w:firstLine="560"/>
        <w:rPr>
          <w:rFonts w:ascii="宋体" w:hAnsi="宋体"/>
          <w:sz w:val="28"/>
          <w:szCs w:val="30"/>
        </w:rPr>
      </w:pPr>
      <w:r w:rsidRPr="00C9702B">
        <w:rPr>
          <w:rFonts w:ascii="宋体" w:hAnsi="宋体" w:hint="eastAsia"/>
          <w:sz w:val="28"/>
          <w:szCs w:val="30"/>
        </w:rPr>
        <w:t>二、非经招标方书面许可，中标方不得将因项目获得的所有信息拷贝或透露给招标方以外的第三方；</w:t>
      </w:r>
    </w:p>
    <w:p w:rsidR="00030AE5" w:rsidRPr="00C9702B" w:rsidRDefault="00030AE5" w:rsidP="00030AE5">
      <w:pPr>
        <w:ind w:firstLineChars="200" w:firstLine="560"/>
        <w:rPr>
          <w:rFonts w:ascii="宋体" w:hAnsi="宋体"/>
          <w:sz w:val="28"/>
          <w:szCs w:val="30"/>
        </w:rPr>
      </w:pPr>
      <w:r w:rsidRPr="00C9702B">
        <w:rPr>
          <w:rFonts w:ascii="宋体" w:hAnsi="宋体" w:hint="eastAsia"/>
          <w:sz w:val="28"/>
          <w:szCs w:val="30"/>
        </w:rPr>
        <w:t>三、投标方必须针对以上保密条款书面承诺，并在投标文件商务方案中说明。</w:t>
      </w: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rPr>
          <w:rFonts w:ascii="宋体" w:hAnsi="宋体"/>
        </w:rPr>
      </w:pPr>
    </w:p>
    <w:p w:rsidR="00030AE5" w:rsidRPr="007673FF" w:rsidRDefault="00030AE5" w:rsidP="00030AE5">
      <w:pPr>
        <w:pStyle w:val="1"/>
        <w:jc w:val="center"/>
        <w:rPr>
          <w:rFonts w:ascii="宋体" w:hAnsi="宋体"/>
          <w:sz w:val="30"/>
          <w:szCs w:val="30"/>
        </w:rPr>
      </w:pPr>
      <w:r w:rsidRPr="007673FF">
        <w:rPr>
          <w:rFonts w:ascii="宋体" w:hAnsi="宋体"/>
        </w:rPr>
        <w:br w:type="page"/>
      </w:r>
      <w:bookmarkStart w:id="34" w:name="_Toc224041615"/>
      <w:bookmarkStart w:id="35" w:name="_Toc355340811"/>
      <w:r w:rsidRPr="007673FF">
        <w:rPr>
          <w:rFonts w:ascii="宋体" w:hAnsi="宋体" w:hint="eastAsia"/>
          <w:sz w:val="30"/>
          <w:szCs w:val="30"/>
        </w:rPr>
        <w:lastRenderedPageBreak/>
        <w:t xml:space="preserve">第十部分  </w:t>
      </w:r>
      <w:bookmarkEnd w:id="34"/>
      <w:r w:rsidRPr="007673FF">
        <w:rPr>
          <w:rFonts w:ascii="宋体" w:hAnsi="宋体" w:hint="eastAsia"/>
          <w:sz w:val="30"/>
          <w:szCs w:val="30"/>
        </w:rPr>
        <w:t xml:space="preserve"> 评标方法</w:t>
      </w:r>
      <w:bookmarkEnd w:id="35"/>
    </w:p>
    <w:p w:rsidR="00030AE5" w:rsidRPr="00C9702B" w:rsidRDefault="00030AE5" w:rsidP="00030AE5">
      <w:pPr>
        <w:spacing w:line="360" w:lineRule="auto"/>
        <w:ind w:firstLineChars="200" w:firstLine="560"/>
        <w:jc w:val="left"/>
        <w:rPr>
          <w:rFonts w:ascii="宋体" w:hAnsi="宋体"/>
          <w:sz w:val="28"/>
          <w:szCs w:val="24"/>
        </w:rPr>
      </w:pPr>
      <w:r w:rsidRPr="00C9702B">
        <w:rPr>
          <w:rFonts w:ascii="宋体" w:hAnsi="宋体" w:hint="eastAsia"/>
          <w:sz w:val="28"/>
          <w:szCs w:val="24"/>
        </w:rPr>
        <w:t>本次评标采用综合评分法，评标委员会成员综合评定各投标人提交的投标文件，由评标委员会根据评分标准进行打分，确定中标人。（后附评分标准）</w:t>
      </w:r>
    </w:p>
    <w:p w:rsidR="00030AE5" w:rsidRPr="00C9702B" w:rsidRDefault="00030AE5" w:rsidP="00030AE5">
      <w:pPr>
        <w:spacing w:line="360" w:lineRule="auto"/>
        <w:ind w:firstLineChars="200" w:firstLine="560"/>
        <w:jc w:val="left"/>
        <w:rPr>
          <w:rFonts w:ascii="宋体" w:hAnsi="宋体"/>
          <w:sz w:val="28"/>
          <w:szCs w:val="24"/>
        </w:rPr>
      </w:pPr>
      <w:r w:rsidRPr="00C9702B">
        <w:rPr>
          <w:rFonts w:ascii="宋体" w:hAnsi="宋体" w:hint="eastAsia"/>
          <w:sz w:val="28"/>
          <w:szCs w:val="24"/>
        </w:rPr>
        <w:t>综合评分法，是指在能够满足招标文件实质性要求的前提下，按照招标文件中规定的各项因素进行综合评审打分后，技术得分为去掉最高和最低分后的平均值，评标委员会将确定评标总得分最高的投标人为中标候选人或者中标人的评标方法。</w:t>
      </w:r>
    </w:p>
    <w:p w:rsidR="00030AE5" w:rsidRPr="00C9702B" w:rsidRDefault="00030AE5" w:rsidP="00030AE5">
      <w:pPr>
        <w:spacing w:line="360" w:lineRule="auto"/>
        <w:ind w:firstLine="420"/>
        <w:rPr>
          <w:rFonts w:ascii="宋体" w:hAnsi="宋体"/>
          <w:sz w:val="28"/>
          <w:szCs w:val="24"/>
        </w:rPr>
      </w:pPr>
      <w:r w:rsidRPr="00C9702B">
        <w:rPr>
          <w:rFonts w:ascii="宋体" w:hAnsi="宋体" w:hint="eastAsia"/>
          <w:sz w:val="28"/>
          <w:szCs w:val="24"/>
        </w:rPr>
        <w:t>综合评分法的评分因素、分值（各项因素分值之和为100分）：</w:t>
      </w:r>
    </w:p>
    <w:tbl>
      <w:tblPr>
        <w:tblW w:w="10121" w:type="dxa"/>
        <w:jc w:val="center"/>
        <w:tblCellSpacing w:w="15" w:type="dxa"/>
        <w:tblInd w:w="-90" w:type="dxa"/>
        <w:tblLayout w:type="fixed"/>
        <w:tblCellMar>
          <w:top w:w="15" w:type="dxa"/>
          <w:left w:w="15" w:type="dxa"/>
          <w:bottom w:w="15" w:type="dxa"/>
          <w:right w:w="15" w:type="dxa"/>
        </w:tblCellMar>
        <w:tblLook w:val="0000" w:firstRow="0" w:lastRow="0" w:firstColumn="0" w:lastColumn="0" w:noHBand="0" w:noVBand="0"/>
      </w:tblPr>
      <w:tblGrid>
        <w:gridCol w:w="10121"/>
      </w:tblGrid>
      <w:tr w:rsidR="00030AE5" w:rsidRPr="007673FF" w:rsidTr="00DD0C15">
        <w:trPr>
          <w:trHeight w:val="42"/>
          <w:tblCellSpacing w:w="15" w:type="dxa"/>
          <w:jc w:val="center"/>
        </w:trPr>
        <w:tc>
          <w:tcPr>
            <w:tcW w:w="10061" w:type="dxa"/>
            <w:vAlign w:val="center"/>
          </w:tcPr>
          <w:tbl>
            <w:tblPr>
              <w:tblW w:w="1000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firstRow="0" w:lastRow="0" w:firstColumn="0" w:lastColumn="0" w:noHBand="0" w:noVBand="0"/>
            </w:tblPr>
            <w:tblGrid>
              <w:gridCol w:w="555"/>
              <w:gridCol w:w="886"/>
              <w:gridCol w:w="779"/>
              <w:gridCol w:w="7780"/>
            </w:tblGrid>
            <w:tr w:rsidR="00030AE5" w:rsidRPr="007673FF" w:rsidTr="00DD0C15">
              <w:trPr>
                <w:trHeight w:val="387"/>
                <w:tblCellSpacing w:w="0" w:type="dxa"/>
              </w:trPr>
              <w:tc>
                <w:tcPr>
                  <w:tcW w:w="1441" w:type="dxa"/>
                  <w:gridSpan w:val="2"/>
                  <w:vAlign w:val="center"/>
                </w:tcPr>
                <w:p w:rsidR="00030AE5" w:rsidRPr="007673FF" w:rsidRDefault="00030AE5" w:rsidP="00DD0C15">
                  <w:pPr>
                    <w:jc w:val="center"/>
                    <w:rPr>
                      <w:rFonts w:ascii="宋体" w:hAnsi="宋体"/>
                      <w:szCs w:val="21"/>
                    </w:rPr>
                  </w:pPr>
                  <w:r w:rsidRPr="007673FF">
                    <w:rPr>
                      <w:rFonts w:ascii="宋体" w:hAnsi="宋体" w:hint="eastAsia"/>
                      <w:szCs w:val="21"/>
                    </w:rPr>
                    <w:t>项 目</w:t>
                  </w:r>
                </w:p>
              </w:tc>
              <w:tc>
                <w:tcPr>
                  <w:tcW w:w="779"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分数</w:t>
                  </w:r>
                </w:p>
              </w:tc>
              <w:tc>
                <w:tcPr>
                  <w:tcW w:w="7780"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评 分 办 法</w:t>
                  </w:r>
                </w:p>
              </w:tc>
            </w:tr>
            <w:tr w:rsidR="00030AE5" w:rsidRPr="007673FF" w:rsidTr="00DD0C15">
              <w:trPr>
                <w:cantSplit/>
                <w:trHeight w:val="1498"/>
                <w:tblCellSpacing w:w="0" w:type="dxa"/>
              </w:trPr>
              <w:tc>
                <w:tcPr>
                  <w:tcW w:w="555" w:type="dxa"/>
                  <w:vMerge w:val="restart"/>
                  <w:vAlign w:val="center"/>
                </w:tcPr>
                <w:p w:rsidR="00030AE5" w:rsidRPr="007673FF" w:rsidRDefault="00030AE5" w:rsidP="00DD0C15">
                  <w:pPr>
                    <w:jc w:val="center"/>
                    <w:rPr>
                      <w:rFonts w:ascii="宋体" w:hAnsi="宋体"/>
                      <w:szCs w:val="21"/>
                    </w:rPr>
                  </w:pPr>
                  <w:r w:rsidRPr="007673FF">
                    <w:rPr>
                      <w:rFonts w:ascii="宋体" w:hAnsi="宋体" w:hint="eastAsia"/>
                      <w:szCs w:val="21"/>
                    </w:rPr>
                    <w:t>商</w:t>
                  </w:r>
                </w:p>
                <w:p w:rsidR="00030AE5" w:rsidRPr="007673FF" w:rsidRDefault="00030AE5" w:rsidP="00DD0C15">
                  <w:pPr>
                    <w:jc w:val="center"/>
                    <w:rPr>
                      <w:rFonts w:ascii="宋体" w:hAnsi="宋体"/>
                      <w:szCs w:val="21"/>
                    </w:rPr>
                  </w:pPr>
                  <w:proofErr w:type="gramStart"/>
                  <w:r w:rsidRPr="007673FF">
                    <w:rPr>
                      <w:rFonts w:ascii="宋体" w:hAnsi="宋体" w:hint="eastAsia"/>
                      <w:szCs w:val="21"/>
                    </w:rPr>
                    <w:t>务</w:t>
                  </w:r>
                  <w:proofErr w:type="gramEnd"/>
                </w:p>
                <w:p w:rsidR="00030AE5" w:rsidRPr="007673FF" w:rsidRDefault="00030AE5" w:rsidP="00DD0C15">
                  <w:pPr>
                    <w:jc w:val="center"/>
                    <w:rPr>
                      <w:rFonts w:ascii="宋体" w:hAnsi="宋体"/>
                      <w:szCs w:val="21"/>
                    </w:rPr>
                  </w:pPr>
                  <w:r w:rsidRPr="007673FF">
                    <w:rPr>
                      <w:rFonts w:ascii="宋体" w:hAnsi="宋体" w:hint="eastAsia"/>
                      <w:szCs w:val="21"/>
                    </w:rPr>
                    <w:t>部分</w:t>
                  </w:r>
                </w:p>
                <w:p w:rsidR="00030AE5" w:rsidRPr="007673FF" w:rsidRDefault="00030AE5" w:rsidP="00DD0C15">
                  <w:pPr>
                    <w:jc w:val="center"/>
                    <w:rPr>
                      <w:rFonts w:ascii="宋体" w:hAnsi="宋体"/>
                      <w:szCs w:val="21"/>
                    </w:rPr>
                  </w:pPr>
                  <w:r w:rsidRPr="007673FF">
                    <w:rPr>
                      <w:rFonts w:ascii="宋体" w:hAnsi="宋体" w:hint="eastAsia"/>
                      <w:szCs w:val="21"/>
                    </w:rPr>
                    <w:t>50</w:t>
                  </w:r>
                </w:p>
                <w:p w:rsidR="00030AE5" w:rsidRPr="007673FF" w:rsidRDefault="00030AE5" w:rsidP="00DD0C15">
                  <w:pPr>
                    <w:jc w:val="center"/>
                    <w:rPr>
                      <w:rFonts w:ascii="宋体" w:hAnsi="宋体"/>
                      <w:szCs w:val="21"/>
                    </w:rPr>
                  </w:pPr>
                  <w:r w:rsidRPr="007673FF">
                    <w:rPr>
                      <w:rFonts w:ascii="宋体" w:hAnsi="宋体" w:hint="eastAsia"/>
                      <w:szCs w:val="21"/>
                    </w:rPr>
                    <w:t>分</w:t>
                  </w:r>
                </w:p>
              </w:tc>
              <w:tc>
                <w:tcPr>
                  <w:tcW w:w="886"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投标</w:t>
                  </w:r>
                </w:p>
                <w:p w:rsidR="00030AE5" w:rsidRPr="007673FF" w:rsidRDefault="00030AE5" w:rsidP="00DD0C15">
                  <w:pPr>
                    <w:jc w:val="center"/>
                    <w:rPr>
                      <w:rFonts w:ascii="宋体" w:hAnsi="宋体"/>
                      <w:szCs w:val="21"/>
                    </w:rPr>
                  </w:pPr>
                  <w:r w:rsidRPr="007673FF">
                    <w:rPr>
                      <w:rFonts w:ascii="宋体" w:hAnsi="宋体" w:hint="eastAsia"/>
                      <w:szCs w:val="21"/>
                    </w:rPr>
                    <w:t>报价</w:t>
                  </w:r>
                </w:p>
              </w:tc>
              <w:tc>
                <w:tcPr>
                  <w:tcW w:w="779" w:type="dxa"/>
                  <w:vAlign w:val="center"/>
                </w:tcPr>
                <w:p w:rsidR="00030AE5" w:rsidRPr="007673FF" w:rsidRDefault="00030AE5" w:rsidP="00DD0C15">
                  <w:pPr>
                    <w:jc w:val="center"/>
                    <w:rPr>
                      <w:rFonts w:ascii="宋体" w:hAnsi="宋体"/>
                      <w:szCs w:val="21"/>
                    </w:rPr>
                  </w:pPr>
                  <w:r w:rsidRPr="007673FF">
                    <w:rPr>
                      <w:rFonts w:ascii="宋体" w:hAnsi="宋体" w:hint="eastAsia"/>
                      <w:szCs w:val="21"/>
                    </w:rPr>
                    <w:t>40</w:t>
                  </w:r>
                </w:p>
              </w:tc>
              <w:tc>
                <w:tcPr>
                  <w:tcW w:w="7780" w:type="dxa"/>
                  <w:vAlign w:val="center"/>
                </w:tcPr>
                <w:p w:rsidR="00030AE5" w:rsidRPr="007673FF" w:rsidRDefault="00030AE5" w:rsidP="00DD0C15">
                  <w:pPr>
                    <w:rPr>
                      <w:rFonts w:ascii="宋体" w:hAnsi="宋体"/>
                      <w:szCs w:val="21"/>
                    </w:rPr>
                  </w:pPr>
                  <w:r w:rsidRPr="007673FF">
                    <w:rPr>
                      <w:rFonts w:ascii="宋体" w:hAnsi="宋体" w:hint="eastAsia"/>
                      <w:szCs w:val="21"/>
                    </w:rPr>
                    <w:t>对招标文件做出实质性响应的所有合格投标人中的最低报价作为本次评标的评审基准价。投标价等于评审基准价的得满分值40分，其他投标人的价格得分按下面的公式计算：W=（</w:t>
                  </w:r>
                  <w:proofErr w:type="spellStart"/>
                  <w:r w:rsidRPr="007673FF">
                    <w:rPr>
                      <w:rFonts w:ascii="宋体" w:hAnsi="宋体" w:hint="eastAsia"/>
                      <w:szCs w:val="21"/>
                    </w:rPr>
                    <w:t>Cmin</w:t>
                  </w:r>
                  <w:proofErr w:type="spellEnd"/>
                  <w:r w:rsidRPr="007673FF">
                    <w:rPr>
                      <w:rFonts w:ascii="宋体" w:hAnsi="宋体" w:hint="eastAsia"/>
                      <w:szCs w:val="21"/>
                    </w:rPr>
                    <w:t>/C）×A，其中W-投标人的投标报价得分总值；</w:t>
                  </w:r>
                  <w:proofErr w:type="spellStart"/>
                  <w:r w:rsidRPr="007673FF">
                    <w:rPr>
                      <w:rFonts w:ascii="宋体" w:hAnsi="宋体" w:hint="eastAsia"/>
                      <w:szCs w:val="21"/>
                    </w:rPr>
                    <w:t>Cmin</w:t>
                  </w:r>
                  <w:proofErr w:type="spellEnd"/>
                  <w:r w:rsidRPr="007673FF">
                    <w:rPr>
                      <w:rFonts w:ascii="宋体" w:hAnsi="宋体" w:hint="eastAsia"/>
                      <w:szCs w:val="21"/>
                    </w:rPr>
                    <w:t>-评审基准价；C-投标人的有效投标报价；A-</w:t>
                  </w:r>
                  <w:proofErr w:type="gramStart"/>
                  <w:r w:rsidRPr="007673FF">
                    <w:rPr>
                      <w:rFonts w:ascii="宋体" w:hAnsi="宋体" w:hint="eastAsia"/>
                      <w:szCs w:val="21"/>
                    </w:rPr>
                    <w:t>标准权分数</w:t>
                  </w:r>
                  <w:proofErr w:type="gramEnd"/>
                  <w:r w:rsidRPr="007673FF">
                    <w:rPr>
                      <w:rFonts w:ascii="宋体" w:hAnsi="宋体" w:hint="eastAsia"/>
                      <w:szCs w:val="21"/>
                    </w:rPr>
                    <w:t>（40分）。</w:t>
                  </w:r>
                </w:p>
                <w:p w:rsidR="00030AE5" w:rsidRPr="007673FF" w:rsidRDefault="00030AE5" w:rsidP="00DD0C15">
                  <w:pPr>
                    <w:rPr>
                      <w:rFonts w:ascii="宋体" w:hAnsi="宋体"/>
                      <w:szCs w:val="21"/>
                    </w:rPr>
                  </w:pPr>
                  <w:r w:rsidRPr="007673FF">
                    <w:rPr>
                      <w:rFonts w:ascii="宋体" w:hAnsi="宋体" w:hint="eastAsia"/>
                      <w:szCs w:val="21"/>
                    </w:rPr>
                    <w:t>备注：投标人报价超出采购预算的,其投标报价得分为0分。</w:t>
                  </w:r>
                </w:p>
              </w:tc>
            </w:tr>
            <w:tr w:rsidR="00030AE5" w:rsidRPr="007673FF" w:rsidTr="00DD0C15">
              <w:trPr>
                <w:cantSplit/>
                <w:trHeight w:val="1247"/>
                <w:tblCellSpacing w:w="0" w:type="dxa"/>
              </w:trPr>
              <w:tc>
                <w:tcPr>
                  <w:tcW w:w="555" w:type="dxa"/>
                  <w:vMerge/>
                  <w:vAlign w:val="center"/>
                </w:tcPr>
                <w:p w:rsidR="00030AE5" w:rsidRPr="007673FF" w:rsidRDefault="00030AE5" w:rsidP="00DD0C15">
                  <w:pPr>
                    <w:jc w:val="center"/>
                    <w:rPr>
                      <w:rFonts w:ascii="宋体" w:hAnsi="宋体"/>
                      <w:szCs w:val="21"/>
                    </w:rPr>
                  </w:pPr>
                </w:p>
              </w:tc>
              <w:tc>
                <w:tcPr>
                  <w:tcW w:w="886" w:type="dxa"/>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项目</w:t>
                  </w:r>
                </w:p>
                <w:p w:rsidR="00030AE5" w:rsidRPr="007673FF" w:rsidRDefault="00030AE5" w:rsidP="00DD0C15">
                  <w:pPr>
                    <w:pStyle w:val="aa"/>
                    <w:jc w:val="center"/>
                    <w:rPr>
                      <w:rFonts w:ascii="宋体" w:hAnsi="宋体"/>
                      <w:szCs w:val="21"/>
                    </w:rPr>
                  </w:pPr>
                  <w:r w:rsidRPr="007673FF">
                    <w:rPr>
                      <w:rFonts w:ascii="宋体" w:hAnsi="宋体" w:hint="eastAsia"/>
                      <w:szCs w:val="21"/>
                    </w:rPr>
                    <w:t>经验</w:t>
                  </w:r>
                </w:p>
              </w:tc>
              <w:tc>
                <w:tcPr>
                  <w:tcW w:w="779" w:type="dxa"/>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10</w:t>
                  </w:r>
                </w:p>
              </w:tc>
              <w:tc>
                <w:tcPr>
                  <w:tcW w:w="7780" w:type="dxa"/>
                  <w:vAlign w:val="center"/>
                </w:tcPr>
                <w:p w:rsidR="00030AE5" w:rsidRPr="007673FF" w:rsidRDefault="00030AE5" w:rsidP="00DD0C15">
                  <w:pPr>
                    <w:pStyle w:val="aa"/>
                    <w:rPr>
                      <w:rFonts w:ascii="宋体" w:hAnsi="宋体"/>
                      <w:szCs w:val="21"/>
                    </w:rPr>
                  </w:pPr>
                  <w:r w:rsidRPr="007673FF">
                    <w:rPr>
                      <w:rFonts w:ascii="宋体" w:hAnsi="宋体" w:hint="eastAsia"/>
                      <w:szCs w:val="21"/>
                    </w:rPr>
                    <w:t>自2010年1月1日至今（以合同签订日为准）完成的同类项目，每提供一项得2.5分；开标当日需提供合同原件，未提供原件不计分。（投标文件中须同时附相应材料的复印件）</w:t>
                  </w:r>
                </w:p>
              </w:tc>
            </w:tr>
            <w:tr w:rsidR="00030AE5" w:rsidRPr="007673FF" w:rsidTr="00DD0C15">
              <w:trPr>
                <w:cantSplit/>
                <w:trHeight w:val="2175"/>
                <w:tblCellSpacing w:w="0" w:type="dxa"/>
              </w:trPr>
              <w:tc>
                <w:tcPr>
                  <w:tcW w:w="555" w:type="dxa"/>
                  <w:vMerge w:val="restart"/>
                  <w:vAlign w:val="center"/>
                </w:tcPr>
                <w:p w:rsidR="00030AE5" w:rsidRPr="007673FF" w:rsidRDefault="00030AE5" w:rsidP="00DD0C15">
                  <w:pPr>
                    <w:jc w:val="center"/>
                    <w:rPr>
                      <w:rFonts w:ascii="宋体" w:hAnsi="宋体"/>
                      <w:szCs w:val="21"/>
                    </w:rPr>
                  </w:pPr>
                  <w:r w:rsidRPr="007673FF">
                    <w:rPr>
                      <w:rFonts w:ascii="宋体" w:hAnsi="宋体" w:hint="eastAsia"/>
                      <w:szCs w:val="21"/>
                    </w:rPr>
                    <w:t>技术部分</w:t>
                  </w:r>
                </w:p>
                <w:p w:rsidR="00030AE5" w:rsidRPr="007673FF" w:rsidRDefault="00030AE5" w:rsidP="00DD0C15">
                  <w:pPr>
                    <w:jc w:val="center"/>
                    <w:rPr>
                      <w:rFonts w:ascii="宋体" w:hAnsi="宋体"/>
                      <w:szCs w:val="21"/>
                    </w:rPr>
                  </w:pPr>
                  <w:r w:rsidRPr="007673FF">
                    <w:rPr>
                      <w:rFonts w:ascii="宋体" w:hAnsi="宋体" w:hint="eastAsia"/>
                      <w:szCs w:val="21"/>
                    </w:rPr>
                    <w:t>50</w:t>
                  </w:r>
                </w:p>
                <w:p w:rsidR="00030AE5" w:rsidRPr="007673FF" w:rsidRDefault="00030AE5" w:rsidP="00DD0C15">
                  <w:pPr>
                    <w:jc w:val="center"/>
                    <w:rPr>
                      <w:rFonts w:ascii="宋体" w:hAnsi="宋体"/>
                      <w:szCs w:val="21"/>
                    </w:rPr>
                  </w:pPr>
                  <w:r w:rsidRPr="007673FF">
                    <w:rPr>
                      <w:rFonts w:ascii="宋体" w:hAnsi="宋体" w:hint="eastAsia"/>
                      <w:szCs w:val="21"/>
                    </w:rPr>
                    <w:t>分</w:t>
                  </w:r>
                </w:p>
              </w:tc>
              <w:tc>
                <w:tcPr>
                  <w:tcW w:w="886" w:type="dxa"/>
                  <w:vAlign w:val="center"/>
                </w:tcPr>
                <w:p w:rsidR="00030AE5" w:rsidRPr="007673FF" w:rsidRDefault="00030AE5" w:rsidP="00DD0C15">
                  <w:pPr>
                    <w:pStyle w:val="aa"/>
                    <w:rPr>
                      <w:rFonts w:ascii="宋体" w:hAnsi="宋体"/>
                      <w:szCs w:val="21"/>
                    </w:rPr>
                  </w:pPr>
                  <w:r w:rsidRPr="007673FF">
                    <w:rPr>
                      <w:rFonts w:ascii="宋体" w:hAnsi="宋体" w:hint="eastAsia"/>
                      <w:szCs w:val="21"/>
                    </w:rPr>
                    <w:t>产品品质</w:t>
                  </w:r>
                </w:p>
              </w:tc>
              <w:tc>
                <w:tcPr>
                  <w:tcW w:w="779" w:type="dxa"/>
                  <w:tcBorders>
                    <w:right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10</w:t>
                  </w:r>
                </w:p>
              </w:tc>
              <w:tc>
                <w:tcPr>
                  <w:tcW w:w="7780" w:type="dxa"/>
                  <w:tcBorders>
                    <w:left w:val="single" w:sz="4" w:space="0" w:color="auto"/>
                  </w:tcBorders>
                  <w:vAlign w:val="center"/>
                </w:tcPr>
                <w:p w:rsidR="00030AE5" w:rsidRPr="007673FF" w:rsidRDefault="00030AE5" w:rsidP="00DD0C15">
                  <w:pPr>
                    <w:pStyle w:val="aa"/>
                    <w:rPr>
                      <w:rFonts w:ascii="宋体" w:hAnsi="宋体"/>
                      <w:szCs w:val="21"/>
                    </w:rPr>
                  </w:pPr>
                  <w:r w:rsidRPr="007673FF">
                    <w:rPr>
                      <w:rFonts w:ascii="宋体" w:hAnsi="宋体" w:hint="eastAsia"/>
                      <w:szCs w:val="21"/>
                    </w:rPr>
                    <w:t>设备选型及产品综合质量等级要求的前提下，必须满足国家、行业的相关规定，通过比较产品性能、品牌、声誉度、产品稳定性、维护成本等各方面因素，由评标委员会成员根据投标文件的情况酌情打分。满分为10分：a.优级〈产品技术成熟、质量可靠、市场占有率前三名〉10-8分；b.良级（产品技术较为成熟、质量较可靠、市场占有率较高[4至10名]及有一定品牌知名度）：7-5分；c.一般级（产品技术、质量均可靠、有市场占有率及品牌）：4-1分。</w:t>
                  </w:r>
                </w:p>
              </w:tc>
            </w:tr>
            <w:tr w:rsidR="00030AE5" w:rsidRPr="007673FF" w:rsidTr="00DD0C15">
              <w:trPr>
                <w:cantSplit/>
                <w:trHeight w:val="843"/>
                <w:tblCellSpacing w:w="0" w:type="dxa"/>
              </w:trPr>
              <w:tc>
                <w:tcPr>
                  <w:tcW w:w="555" w:type="dxa"/>
                  <w:vMerge/>
                  <w:vAlign w:val="center"/>
                </w:tcPr>
                <w:p w:rsidR="00030AE5" w:rsidRPr="007673FF" w:rsidRDefault="00030AE5" w:rsidP="00DD0C15">
                  <w:pPr>
                    <w:jc w:val="center"/>
                    <w:rPr>
                      <w:rFonts w:ascii="宋体" w:hAnsi="宋体"/>
                      <w:szCs w:val="21"/>
                    </w:rPr>
                  </w:pPr>
                </w:p>
              </w:tc>
              <w:tc>
                <w:tcPr>
                  <w:tcW w:w="886" w:type="dxa"/>
                  <w:tcBorders>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技术</w:t>
                  </w:r>
                </w:p>
                <w:p w:rsidR="00030AE5" w:rsidRPr="007673FF" w:rsidRDefault="00030AE5" w:rsidP="00DD0C15">
                  <w:pPr>
                    <w:pStyle w:val="aa"/>
                    <w:jc w:val="center"/>
                    <w:rPr>
                      <w:rFonts w:ascii="宋体" w:hAnsi="宋体"/>
                      <w:szCs w:val="21"/>
                    </w:rPr>
                  </w:pPr>
                  <w:r w:rsidRPr="007673FF">
                    <w:rPr>
                      <w:rFonts w:ascii="宋体" w:hAnsi="宋体" w:hint="eastAsia"/>
                      <w:szCs w:val="21"/>
                    </w:rPr>
                    <w:t>方案</w:t>
                  </w:r>
                </w:p>
              </w:tc>
              <w:tc>
                <w:tcPr>
                  <w:tcW w:w="779" w:type="dxa"/>
                  <w:tcBorders>
                    <w:top w:val="single" w:sz="4" w:space="0" w:color="auto"/>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25</w:t>
                  </w:r>
                </w:p>
              </w:tc>
              <w:tc>
                <w:tcPr>
                  <w:tcW w:w="7780" w:type="dxa"/>
                  <w:tcBorders>
                    <w:top w:val="single" w:sz="4" w:space="0" w:color="auto"/>
                    <w:bottom w:val="single" w:sz="4" w:space="0" w:color="auto"/>
                  </w:tcBorders>
                  <w:vAlign w:val="center"/>
                </w:tcPr>
                <w:p w:rsidR="00030AE5" w:rsidRPr="007673FF" w:rsidRDefault="00030AE5" w:rsidP="00DD0C15">
                  <w:pPr>
                    <w:rPr>
                      <w:rFonts w:ascii="宋体" w:hAnsi="宋体"/>
                      <w:szCs w:val="21"/>
                    </w:rPr>
                  </w:pPr>
                  <w:r w:rsidRPr="007673FF">
                    <w:rPr>
                      <w:rFonts w:ascii="宋体" w:hAnsi="宋体" w:hint="eastAsia"/>
                      <w:szCs w:val="21"/>
                    </w:rPr>
                    <w:t>根据投标人对招标文件技术指标的响应程度，包括所投设备性能指标、参数、数量等，由评标委员会成员根据投标文件的情况酌情打分。满分为2</w:t>
                  </w:r>
                  <w:r w:rsidR="00F6701B">
                    <w:rPr>
                      <w:rFonts w:ascii="宋体" w:hAnsi="宋体" w:hint="eastAsia"/>
                      <w:szCs w:val="21"/>
                    </w:rPr>
                    <w:t>5</w:t>
                  </w:r>
                  <w:r w:rsidRPr="007673FF">
                    <w:rPr>
                      <w:rFonts w:ascii="宋体" w:hAnsi="宋体" w:hint="eastAsia"/>
                      <w:szCs w:val="21"/>
                    </w:rPr>
                    <w:t>分：</w:t>
                  </w:r>
                </w:p>
                <w:p w:rsidR="00030AE5" w:rsidRPr="007673FF" w:rsidRDefault="00030AE5" w:rsidP="00F6701B">
                  <w:pPr>
                    <w:pStyle w:val="aa"/>
                    <w:spacing w:after="0"/>
                    <w:rPr>
                      <w:rFonts w:ascii="宋体" w:hAnsi="宋体"/>
                      <w:szCs w:val="21"/>
                    </w:rPr>
                  </w:pPr>
                  <w:r w:rsidRPr="007673FF">
                    <w:rPr>
                      <w:rFonts w:ascii="宋体" w:hAnsi="宋体" w:hint="eastAsia"/>
                      <w:szCs w:val="21"/>
                    </w:rPr>
                    <w:t>a.满足及优于采购要求的得1</w:t>
                  </w:r>
                  <w:r w:rsidR="00F6701B">
                    <w:rPr>
                      <w:rFonts w:ascii="宋体" w:hAnsi="宋体" w:hint="eastAsia"/>
                      <w:szCs w:val="21"/>
                    </w:rPr>
                    <w:t>6</w:t>
                  </w:r>
                  <w:r w:rsidRPr="007673FF">
                    <w:rPr>
                      <w:rFonts w:ascii="宋体" w:hAnsi="宋体" w:hint="eastAsia"/>
                      <w:szCs w:val="21"/>
                    </w:rPr>
                    <w:t>-2</w:t>
                  </w:r>
                  <w:r w:rsidR="00F6701B">
                    <w:rPr>
                      <w:rFonts w:ascii="宋体" w:hAnsi="宋体" w:hint="eastAsia"/>
                      <w:szCs w:val="21"/>
                    </w:rPr>
                    <w:t>5</w:t>
                  </w:r>
                  <w:r w:rsidRPr="007673FF">
                    <w:rPr>
                      <w:rFonts w:ascii="宋体" w:hAnsi="宋体" w:hint="eastAsia"/>
                      <w:szCs w:val="21"/>
                    </w:rPr>
                    <w:t>分；b.有较少负偏离但不构成实质性偏离/偏差的得</w:t>
                  </w:r>
                  <w:r w:rsidR="00F6701B">
                    <w:rPr>
                      <w:rFonts w:ascii="宋体" w:hAnsi="宋体" w:hint="eastAsia"/>
                      <w:szCs w:val="21"/>
                    </w:rPr>
                    <w:t>7</w:t>
                  </w:r>
                  <w:r w:rsidRPr="007673FF">
                    <w:rPr>
                      <w:rFonts w:ascii="宋体" w:hAnsi="宋体" w:hint="eastAsia"/>
                      <w:szCs w:val="21"/>
                    </w:rPr>
                    <w:t>-</w:t>
                  </w:r>
                  <w:r w:rsidR="00F6701B">
                    <w:rPr>
                      <w:rFonts w:ascii="宋体" w:hAnsi="宋体" w:hint="eastAsia"/>
                      <w:szCs w:val="21"/>
                    </w:rPr>
                    <w:t>15</w:t>
                  </w:r>
                  <w:r w:rsidRPr="007673FF">
                    <w:rPr>
                      <w:rFonts w:ascii="宋体" w:hAnsi="宋体" w:hint="eastAsia"/>
                      <w:szCs w:val="21"/>
                    </w:rPr>
                    <w:t>分；c.有较大负偏离即构成实质性偏离的得1-</w:t>
                  </w:r>
                  <w:r w:rsidR="00F6701B">
                    <w:rPr>
                      <w:rFonts w:ascii="宋体" w:hAnsi="宋体" w:hint="eastAsia"/>
                      <w:szCs w:val="21"/>
                    </w:rPr>
                    <w:t>6</w:t>
                  </w:r>
                  <w:r w:rsidRPr="007673FF">
                    <w:rPr>
                      <w:rFonts w:ascii="宋体" w:hAnsi="宋体" w:hint="eastAsia"/>
                      <w:szCs w:val="21"/>
                    </w:rPr>
                    <w:t>分。</w:t>
                  </w:r>
                </w:p>
              </w:tc>
            </w:tr>
            <w:tr w:rsidR="00030AE5" w:rsidRPr="007673FF" w:rsidTr="00DD0C15">
              <w:trPr>
                <w:cantSplit/>
                <w:trHeight w:val="1367"/>
                <w:tblCellSpacing w:w="0" w:type="dxa"/>
              </w:trPr>
              <w:tc>
                <w:tcPr>
                  <w:tcW w:w="555" w:type="dxa"/>
                  <w:vMerge/>
                  <w:vAlign w:val="center"/>
                </w:tcPr>
                <w:p w:rsidR="00030AE5" w:rsidRPr="007673FF" w:rsidRDefault="00030AE5" w:rsidP="00DD0C15">
                  <w:pPr>
                    <w:jc w:val="center"/>
                    <w:rPr>
                      <w:rFonts w:ascii="宋体" w:hAnsi="宋体"/>
                      <w:szCs w:val="21"/>
                    </w:rPr>
                  </w:pPr>
                </w:p>
              </w:tc>
              <w:tc>
                <w:tcPr>
                  <w:tcW w:w="886" w:type="dxa"/>
                  <w:tcBorders>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施工组织措施</w:t>
                  </w:r>
                </w:p>
              </w:tc>
              <w:tc>
                <w:tcPr>
                  <w:tcW w:w="779" w:type="dxa"/>
                  <w:tcBorders>
                    <w:top w:val="single" w:sz="4" w:space="0" w:color="auto"/>
                    <w:bottom w:val="single" w:sz="4" w:space="0" w:color="auto"/>
                  </w:tcBorders>
                  <w:vAlign w:val="center"/>
                </w:tcPr>
                <w:p w:rsidR="00030AE5" w:rsidRPr="007673FF" w:rsidRDefault="00030AE5" w:rsidP="00DD0C15">
                  <w:pPr>
                    <w:pStyle w:val="aa"/>
                    <w:jc w:val="center"/>
                    <w:rPr>
                      <w:rFonts w:ascii="宋体" w:hAnsi="宋体"/>
                      <w:szCs w:val="21"/>
                    </w:rPr>
                  </w:pPr>
                  <w:r w:rsidRPr="007673FF">
                    <w:rPr>
                      <w:rFonts w:ascii="宋体" w:hAnsi="宋体" w:hint="eastAsia"/>
                      <w:szCs w:val="21"/>
                    </w:rPr>
                    <w:t>5</w:t>
                  </w:r>
                </w:p>
              </w:tc>
              <w:tc>
                <w:tcPr>
                  <w:tcW w:w="7780" w:type="dxa"/>
                  <w:tcBorders>
                    <w:top w:val="single" w:sz="4" w:space="0" w:color="auto"/>
                    <w:bottom w:val="single" w:sz="4" w:space="0" w:color="auto"/>
                  </w:tcBorders>
                  <w:vAlign w:val="center"/>
                </w:tcPr>
                <w:p w:rsidR="00030AE5" w:rsidRPr="007673FF" w:rsidRDefault="00030AE5" w:rsidP="00DD0C15">
                  <w:pPr>
                    <w:rPr>
                      <w:rFonts w:ascii="宋体" w:hAnsi="宋体"/>
                      <w:szCs w:val="21"/>
                    </w:rPr>
                  </w:pPr>
                  <w:r w:rsidRPr="007673FF">
                    <w:rPr>
                      <w:rFonts w:ascii="宋体" w:hAnsi="宋体" w:hint="eastAsia"/>
                      <w:szCs w:val="21"/>
                    </w:rPr>
                    <w:t>工期安排合理得0.</w:t>
                  </w:r>
                  <w:r>
                    <w:rPr>
                      <w:rFonts w:ascii="宋体" w:hAnsi="宋体" w:hint="eastAsia"/>
                      <w:szCs w:val="21"/>
                    </w:rPr>
                    <w:t>7</w:t>
                  </w:r>
                  <w:r w:rsidRPr="007673FF">
                    <w:rPr>
                      <w:rFonts w:ascii="宋体" w:hAnsi="宋体" w:hint="eastAsia"/>
                      <w:szCs w:val="21"/>
                    </w:rPr>
                    <w:t>5分，工序衔接合理得0.</w:t>
                  </w:r>
                  <w:r>
                    <w:rPr>
                      <w:rFonts w:ascii="宋体" w:hAnsi="宋体" w:hint="eastAsia"/>
                      <w:szCs w:val="21"/>
                    </w:rPr>
                    <w:t>7</w:t>
                  </w:r>
                  <w:r w:rsidRPr="007673FF">
                    <w:rPr>
                      <w:rFonts w:ascii="宋体" w:hAnsi="宋体" w:hint="eastAsia"/>
                      <w:szCs w:val="21"/>
                    </w:rPr>
                    <w:t>5分，进度控制点设置合理得0.5分，质量安全保证体系完善得0.5分，施工方案合理先进得0.5分，应急组织方案合理先进得0.5分，劳动力组织均衡得0.5分，工期安排、工序衔接、进度较合理的得1分。</w:t>
                  </w:r>
                </w:p>
              </w:tc>
            </w:tr>
            <w:tr w:rsidR="00030AE5" w:rsidRPr="007673FF" w:rsidTr="00DD0C15">
              <w:trPr>
                <w:cantSplit/>
                <w:trHeight w:val="473"/>
                <w:tblCellSpacing w:w="0" w:type="dxa"/>
              </w:trPr>
              <w:tc>
                <w:tcPr>
                  <w:tcW w:w="555" w:type="dxa"/>
                  <w:vMerge/>
                  <w:tcBorders>
                    <w:bottom w:val="nil"/>
                  </w:tcBorders>
                  <w:vAlign w:val="center"/>
                </w:tcPr>
                <w:p w:rsidR="00030AE5" w:rsidRPr="007673FF" w:rsidRDefault="00030AE5" w:rsidP="00DD0C15">
                  <w:pPr>
                    <w:jc w:val="center"/>
                    <w:rPr>
                      <w:rFonts w:ascii="宋体" w:hAnsi="宋体"/>
                      <w:szCs w:val="21"/>
                    </w:rPr>
                  </w:pPr>
                </w:p>
              </w:tc>
              <w:tc>
                <w:tcPr>
                  <w:tcW w:w="886" w:type="dxa"/>
                  <w:tcBorders>
                    <w:top w:val="single" w:sz="4" w:space="0" w:color="auto"/>
                    <w:bottom w:val="nil"/>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售后服务方案</w:t>
                  </w:r>
                </w:p>
              </w:tc>
              <w:tc>
                <w:tcPr>
                  <w:tcW w:w="779" w:type="dxa"/>
                  <w:tcBorders>
                    <w:top w:val="single" w:sz="4" w:space="0" w:color="auto"/>
                    <w:bottom w:val="single" w:sz="4" w:space="0" w:color="auto"/>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10</w:t>
                  </w:r>
                </w:p>
              </w:tc>
              <w:tc>
                <w:tcPr>
                  <w:tcW w:w="7780" w:type="dxa"/>
                  <w:tcBorders>
                    <w:top w:val="single" w:sz="4" w:space="0" w:color="auto"/>
                    <w:bottom w:val="single" w:sz="4" w:space="0" w:color="auto"/>
                  </w:tcBorders>
                  <w:vAlign w:val="center"/>
                </w:tcPr>
                <w:p w:rsidR="00030AE5" w:rsidRPr="007673FF" w:rsidRDefault="008D544C" w:rsidP="008D544C">
                  <w:pPr>
                    <w:pStyle w:val="aa"/>
                    <w:rPr>
                      <w:rFonts w:ascii="宋体" w:hAnsi="宋体"/>
                      <w:szCs w:val="21"/>
                    </w:rPr>
                  </w:pPr>
                  <w:r>
                    <w:rPr>
                      <w:rFonts w:ascii="宋体" w:hAnsi="宋体" w:hint="eastAsia"/>
                      <w:szCs w:val="21"/>
                    </w:rPr>
                    <w:t>根据</w:t>
                  </w:r>
                  <w:r w:rsidR="00030AE5" w:rsidRPr="007673FF">
                    <w:rPr>
                      <w:rFonts w:ascii="宋体" w:hAnsi="宋体" w:hint="eastAsia"/>
                      <w:szCs w:val="21"/>
                    </w:rPr>
                    <w:t>在青岛地区售后服务机构设置与常驻售后服务人员配备情况（投标文件中须附相关材料证明）</w:t>
                  </w:r>
                  <w:r>
                    <w:rPr>
                      <w:rFonts w:ascii="宋体" w:hAnsi="宋体" w:hint="eastAsia"/>
                      <w:szCs w:val="21"/>
                    </w:rPr>
                    <w:t>及</w:t>
                  </w:r>
                  <w:r w:rsidR="00030AE5" w:rsidRPr="007673FF">
                    <w:rPr>
                      <w:rFonts w:ascii="宋体" w:hAnsi="宋体" w:hint="eastAsia"/>
                      <w:szCs w:val="21"/>
                    </w:rPr>
                    <w:t>投标人售后服务措施、质保期限承诺、售后服务等情况，由评委酌情打分，满分</w:t>
                  </w:r>
                  <w:r>
                    <w:rPr>
                      <w:rFonts w:ascii="宋体" w:hAnsi="宋体" w:hint="eastAsia"/>
                      <w:szCs w:val="21"/>
                    </w:rPr>
                    <w:t>7</w:t>
                  </w:r>
                  <w:r w:rsidR="00030AE5" w:rsidRPr="007673FF">
                    <w:rPr>
                      <w:rFonts w:ascii="宋体" w:hAnsi="宋体" w:hint="eastAsia"/>
                      <w:szCs w:val="21"/>
                    </w:rPr>
                    <w:t>分，</w:t>
                  </w:r>
                  <w:r>
                    <w:rPr>
                      <w:rFonts w:ascii="宋体" w:hAnsi="宋体" w:hint="eastAsia"/>
                      <w:szCs w:val="21"/>
                    </w:rPr>
                    <w:t>3年保修服务外，</w:t>
                  </w:r>
                  <w:r w:rsidR="00030AE5" w:rsidRPr="007673FF">
                    <w:rPr>
                      <w:rFonts w:ascii="宋体" w:hAnsi="宋体" w:hint="eastAsia"/>
                    </w:rPr>
                    <w:t>每增加一年免费保修得</w:t>
                  </w:r>
                  <w:r>
                    <w:rPr>
                      <w:rFonts w:ascii="宋体" w:hAnsi="宋体" w:hint="eastAsia"/>
                    </w:rPr>
                    <w:t>3</w:t>
                  </w:r>
                  <w:r w:rsidR="00030AE5" w:rsidRPr="007673FF">
                    <w:rPr>
                      <w:rFonts w:ascii="宋体" w:hAnsi="宋体" w:hint="eastAsia"/>
                    </w:rPr>
                    <w:t>分</w:t>
                  </w:r>
                  <w:r w:rsidR="00030AE5" w:rsidRPr="007673FF">
                    <w:rPr>
                      <w:rFonts w:ascii="宋体" w:hAnsi="宋体" w:hint="eastAsia"/>
                      <w:szCs w:val="21"/>
                    </w:rPr>
                    <w:t>。无厂家授权0分</w:t>
                  </w:r>
                </w:p>
              </w:tc>
            </w:tr>
            <w:tr w:rsidR="00030AE5" w:rsidRPr="007673FF" w:rsidTr="00DD0C15">
              <w:trPr>
                <w:trHeight w:val="653"/>
                <w:tblCellSpacing w:w="0" w:type="dxa"/>
              </w:trPr>
              <w:tc>
                <w:tcPr>
                  <w:tcW w:w="1441" w:type="dxa"/>
                  <w:gridSpan w:val="2"/>
                  <w:tcBorders>
                    <w:top w:val="single" w:sz="4" w:space="0" w:color="auto"/>
                    <w:left w:val="nil"/>
                    <w:bottom w:val="single" w:sz="4" w:space="0" w:color="auto"/>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合  计</w:t>
                  </w:r>
                </w:p>
              </w:tc>
              <w:tc>
                <w:tcPr>
                  <w:tcW w:w="779" w:type="dxa"/>
                  <w:tcBorders>
                    <w:top w:val="single" w:sz="4" w:space="0" w:color="auto"/>
                    <w:bottom w:val="single" w:sz="4" w:space="0" w:color="auto"/>
                  </w:tcBorders>
                  <w:vAlign w:val="center"/>
                </w:tcPr>
                <w:p w:rsidR="00030AE5" w:rsidRPr="007673FF" w:rsidRDefault="00030AE5" w:rsidP="00DD0C15">
                  <w:pPr>
                    <w:jc w:val="center"/>
                    <w:rPr>
                      <w:rFonts w:ascii="宋体" w:hAnsi="宋体"/>
                      <w:szCs w:val="21"/>
                    </w:rPr>
                  </w:pPr>
                  <w:r w:rsidRPr="007673FF">
                    <w:rPr>
                      <w:rFonts w:ascii="宋体" w:hAnsi="宋体" w:hint="eastAsia"/>
                      <w:szCs w:val="21"/>
                    </w:rPr>
                    <w:t>100</w:t>
                  </w:r>
                </w:p>
              </w:tc>
              <w:tc>
                <w:tcPr>
                  <w:tcW w:w="7780" w:type="dxa"/>
                  <w:tcBorders>
                    <w:top w:val="single" w:sz="4" w:space="0" w:color="auto"/>
                    <w:bottom w:val="single" w:sz="4" w:space="0" w:color="auto"/>
                    <w:right w:val="nil"/>
                  </w:tcBorders>
                  <w:vAlign w:val="center"/>
                </w:tcPr>
                <w:p w:rsidR="00030AE5" w:rsidRPr="007673FF" w:rsidRDefault="00030AE5" w:rsidP="00DD0C15">
                  <w:pPr>
                    <w:rPr>
                      <w:rFonts w:ascii="宋体" w:hAnsi="宋体"/>
                      <w:szCs w:val="21"/>
                    </w:rPr>
                  </w:pPr>
                </w:p>
              </w:tc>
            </w:tr>
          </w:tbl>
          <w:p w:rsidR="00030AE5" w:rsidRPr="007673FF" w:rsidRDefault="00030AE5" w:rsidP="00DD0C15">
            <w:pPr>
              <w:rPr>
                <w:rFonts w:ascii="宋体" w:hAnsi="宋体"/>
                <w:sz w:val="24"/>
                <w:szCs w:val="24"/>
              </w:rPr>
            </w:pPr>
          </w:p>
        </w:tc>
      </w:tr>
    </w:tbl>
    <w:p w:rsidR="00030AE5" w:rsidRPr="007673FF" w:rsidRDefault="00030AE5" w:rsidP="00030AE5">
      <w:pPr>
        <w:rPr>
          <w:rFonts w:ascii="宋体" w:hAnsi="宋体"/>
        </w:rPr>
      </w:pPr>
    </w:p>
    <w:p w:rsidR="00030AE5" w:rsidRPr="007673FF" w:rsidRDefault="00030AE5" w:rsidP="00030AE5">
      <w:pPr>
        <w:rPr>
          <w:rFonts w:ascii="宋体" w:hAnsi="宋体"/>
        </w:rPr>
      </w:pPr>
    </w:p>
    <w:p w:rsidR="0080504E" w:rsidRDefault="0080504E"/>
    <w:sectPr w:rsidR="0080504E" w:rsidSect="00DD0C15">
      <w:headerReference w:type="default" r:id="rId11"/>
      <w:footerReference w:type="even" r:id="rId12"/>
      <w:footerReference w:type="default" r:id="rId13"/>
      <w:pgSz w:w="11906" w:h="16838"/>
      <w:pgMar w:top="1440" w:right="1466" w:bottom="1440" w:left="144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FD2" w:rsidRDefault="008D3FD2" w:rsidP="004E1E7E">
      <w:r>
        <w:separator/>
      </w:r>
    </w:p>
  </w:endnote>
  <w:endnote w:type="continuationSeparator" w:id="0">
    <w:p w:rsidR="008D3FD2" w:rsidRDefault="008D3FD2" w:rsidP="004E1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00"/>
    <w:family w:val="roman"/>
    <w:notTrueType/>
    <w:pitch w:val="default"/>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5B" w:rsidRDefault="0011715B">
    <w:pPr>
      <w:pStyle w:val="a4"/>
      <w:framePr w:h="0" w:wrap="around" w:vAnchor="text" w:hAnchor="margin" w:xAlign="right" w:y="1"/>
      <w:rPr>
        <w:rStyle w:val="a5"/>
      </w:rPr>
    </w:pPr>
    <w:r>
      <w:fldChar w:fldCharType="begin"/>
    </w:r>
    <w:r>
      <w:rPr>
        <w:rStyle w:val="a5"/>
      </w:rPr>
      <w:instrText xml:space="preserve">PAGE  </w:instrText>
    </w:r>
    <w:r>
      <w:fldChar w:fldCharType="separate"/>
    </w:r>
    <w:r>
      <w:rPr>
        <w:rStyle w:val="a5"/>
      </w:rPr>
      <w:t>13</w:t>
    </w:r>
    <w:r>
      <w:fldChar w:fldCharType="end"/>
    </w:r>
  </w:p>
  <w:p w:rsidR="0011715B" w:rsidRDefault="0011715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5B" w:rsidRDefault="0011715B">
    <w:pPr>
      <w:pStyle w:val="a4"/>
      <w:jc w:val="center"/>
    </w:pPr>
    <w:r>
      <w:fldChar w:fldCharType="begin"/>
    </w:r>
    <w:r>
      <w:rPr>
        <w:rStyle w:val="a5"/>
      </w:rPr>
      <w:instrText xml:space="preserve"> PAGE </w:instrText>
    </w:r>
    <w:r>
      <w:fldChar w:fldCharType="separate"/>
    </w:r>
    <w:r w:rsidR="005762E7">
      <w:rPr>
        <w:rStyle w:val="a5"/>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5B" w:rsidRDefault="0011715B" w:rsidP="00DD0C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1715B" w:rsidRDefault="0011715B">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5B" w:rsidRDefault="0011715B" w:rsidP="00DD0C15">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762E7">
      <w:rPr>
        <w:rStyle w:val="a5"/>
        <w:noProof/>
      </w:rPr>
      <w:t>6</w:t>
    </w:r>
    <w:r>
      <w:rPr>
        <w:rStyle w:val="a5"/>
      </w:rPr>
      <w:fldChar w:fldCharType="end"/>
    </w:r>
  </w:p>
  <w:p w:rsidR="0011715B" w:rsidRDefault="0011715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FD2" w:rsidRDefault="008D3FD2" w:rsidP="004E1E7E">
      <w:r>
        <w:separator/>
      </w:r>
    </w:p>
  </w:footnote>
  <w:footnote w:type="continuationSeparator" w:id="0">
    <w:p w:rsidR="008D3FD2" w:rsidRDefault="008D3FD2" w:rsidP="004E1E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5B" w:rsidRDefault="0011715B">
    <w:pPr>
      <w:pStyle w:val="a3"/>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15B" w:rsidRPr="008E668F" w:rsidRDefault="0011715B" w:rsidP="00DD0C15">
    <w:pPr>
      <w:pStyle w:val="a3"/>
      <w:pBdr>
        <w:bottom w:val="single" w:sz="6" w:space="5" w:color="auto"/>
      </w:pBdr>
      <w:jc w:val="both"/>
      <w:rPr>
        <w:sz w:val="21"/>
        <w:szCs w:val="28"/>
      </w:rPr>
    </w:pPr>
    <w:r>
      <w:rPr>
        <w:rFonts w:hint="eastAsia"/>
        <w:sz w:val="28"/>
        <w:szCs w:val="28"/>
      </w:rPr>
      <w:t xml:space="preserve">               </w:t>
    </w:r>
    <w:r w:rsidRPr="00246EED">
      <w:rPr>
        <w:rFonts w:hint="eastAsia"/>
        <w:sz w:val="21"/>
        <w:szCs w:val="28"/>
      </w:rPr>
      <w:t>青岛新闻网网站</w:t>
    </w:r>
    <w:r w:rsidRPr="00F6701B">
      <w:rPr>
        <w:rFonts w:hint="eastAsia"/>
        <w:sz w:val="21"/>
        <w:szCs w:val="28"/>
      </w:rPr>
      <w:t>漏洞扫描、</w:t>
    </w:r>
    <w:r w:rsidRPr="00F6701B">
      <w:rPr>
        <w:rFonts w:hint="eastAsia"/>
        <w:sz w:val="21"/>
        <w:szCs w:val="28"/>
      </w:rPr>
      <w:t>IPS</w:t>
    </w:r>
    <w:r w:rsidRPr="00A440B2">
      <w:rPr>
        <w:rFonts w:hint="eastAsia"/>
        <w:sz w:val="21"/>
        <w:szCs w:val="28"/>
      </w:rPr>
      <w:t>设备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
    <w:nsid w:val="00000011"/>
    <w:multiLevelType w:val="multilevel"/>
    <w:tmpl w:val="0000001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18"/>
    <w:multiLevelType w:val="multilevel"/>
    <w:tmpl w:val="00000018"/>
    <w:lvl w:ilvl="0">
      <w:start w:val="1"/>
      <w:numFmt w:val="decimal"/>
      <w:suff w:val="nothing"/>
      <w:lvlText w:val="第%1节、"/>
      <w:lvlJc w:val="left"/>
      <w:pPr>
        <w:ind w:left="0" w:firstLine="0"/>
      </w:pPr>
      <w:rPr>
        <w:rFonts w:hint="eastAsia"/>
      </w:rPr>
    </w:lvl>
    <w:lvl w:ilvl="1">
      <w:start w:val="1"/>
      <w:numFmt w:val="decimal"/>
      <w:suff w:val="nothing"/>
      <w:lvlText w:val="%1.%2、"/>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
    <w:nsid w:val="019D1F91"/>
    <w:multiLevelType w:val="hybridMultilevel"/>
    <w:tmpl w:val="A11C17C8"/>
    <w:lvl w:ilvl="0" w:tplc="A434CA5C">
      <w:start w:val="1"/>
      <w:numFmt w:val="decimalEnclosedCircle"/>
      <w:lvlText w:val="%1"/>
      <w:lvlJc w:val="left"/>
      <w:pPr>
        <w:ind w:left="1620" w:hanging="360"/>
      </w:pPr>
      <w:rPr>
        <w:rFonts w:hint="default"/>
      </w:rPr>
    </w:lvl>
    <w:lvl w:ilvl="1" w:tplc="04090019">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4">
    <w:nsid w:val="0286051B"/>
    <w:multiLevelType w:val="hybridMultilevel"/>
    <w:tmpl w:val="31F60472"/>
    <w:lvl w:ilvl="0" w:tplc="F87A2552">
      <w:start w:val="1"/>
      <w:numFmt w:val="decimalEnclosedCircle"/>
      <w:lvlText w:val="%1"/>
      <w:lvlJc w:val="left"/>
      <w:pPr>
        <w:ind w:left="1861" w:hanging="360"/>
      </w:pPr>
      <w:rPr>
        <w:rFonts w:hint="default"/>
      </w:rPr>
    </w:lvl>
    <w:lvl w:ilvl="1" w:tplc="04090019">
      <w:start w:val="1"/>
      <w:numFmt w:val="lowerLetter"/>
      <w:lvlText w:val="%2)"/>
      <w:lvlJc w:val="left"/>
      <w:pPr>
        <w:ind w:left="2341" w:hanging="420"/>
      </w:pPr>
    </w:lvl>
    <w:lvl w:ilvl="2" w:tplc="0409001B" w:tentative="1">
      <w:start w:val="1"/>
      <w:numFmt w:val="lowerRoman"/>
      <w:lvlText w:val="%3."/>
      <w:lvlJc w:val="right"/>
      <w:pPr>
        <w:ind w:left="2761" w:hanging="420"/>
      </w:pPr>
    </w:lvl>
    <w:lvl w:ilvl="3" w:tplc="0409000F" w:tentative="1">
      <w:start w:val="1"/>
      <w:numFmt w:val="decimal"/>
      <w:lvlText w:val="%4."/>
      <w:lvlJc w:val="left"/>
      <w:pPr>
        <w:ind w:left="3181" w:hanging="420"/>
      </w:pPr>
    </w:lvl>
    <w:lvl w:ilvl="4" w:tplc="04090019" w:tentative="1">
      <w:start w:val="1"/>
      <w:numFmt w:val="lowerLetter"/>
      <w:lvlText w:val="%5)"/>
      <w:lvlJc w:val="left"/>
      <w:pPr>
        <w:ind w:left="3601" w:hanging="420"/>
      </w:pPr>
    </w:lvl>
    <w:lvl w:ilvl="5" w:tplc="0409001B" w:tentative="1">
      <w:start w:val="1"/>
      <w:numFmt w:val="lowerRoman"/>
      <w:lvlText w:val="%6."/>
      <w:lvlJc w:val="right"/>
      <w:pPr>
        <w:ind w:left="4021" w:hanging="420"/>
      </w:pPr>
    </w:lvl>
    <w:lvl w:ilvl="6" w:tplc="0409000F" w:tentative="1">
      <w:start w:val="1"/>
      <w:numFmt w:val="decimal"/>
      <w:lvlText w:val="%7."/>
      <w:lvlJc w:val="left"/>
      <w:pPr>
        <w:ind w:left="4441" w:hanging="420"/>
      </w:pPr>
    </w:lvl>
    <w:lvl w:ilvl="7" w:tplc="04090019" w:tentative="1">
      <w:start w:val="1"/>
      <w:numFmt w:val="lowerLetter"/>
      <w:lvlText w:val="%8)"/>
      <w:lvlJc w:val="left"/>
      <w:pPr>
        <w:ind w:left="4861" w:hanging="420"/>
      </w:pPr>
    </w:lvl>
    <w:lvl w:ilvl="8" w:tplc="0409001B" w:tentative="1">
      <w:start w:val="1"/>
      <w:numFmt w:val="lowerRoman"/>
      <w:lvlText w:val="%9."/>
      <w:lvlJc w:val="right"/>
      <w:pPr>
        <w:ind w:left="5281" w:hanging="420"/>
      </w:pPr>
    </w:lvl>
  </w:abstractNum>
  <w:abstractNum w:abstractNumId="5">
    <w:nsid w:val="04561453"/>
    <w:multiLevelType w:val="hybridMultilevel"/>
    <w:tmpl w:val="05A284B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3B4A65"/>
    <w:multiLevelType w:val="singleLevel"/>
    <w:tmpl w:val="71A670F8"/>
    <w:lvl w:ilvl="0">
      <w:start w:val="1"/>
      <w:numFmt w:val="decimal"/>
      <w:lvlText w:val="（%1）"/>
      <w:lvlJc w:val="left"/>
      <w:pPr>
        <w:tabs>
          <w:tab w:val="num" w:pos="600"/>
        </w:tabs>
        <w:ind w:left="600" w:hanging="600"/>
      </w:pPr>
      <w:rPr>
        <w:rFonts w:hint="eastAsia"/>
      </w:rPr>
    </w:lvl>
  </w:abstractNum>
  <w:abstractNum w:abstractNumId="7">
    <w:nsid w:val="05AD654D"/>
    <w:multiLevelType w:val="hybridMultilevel"/>
    <w:tmpl w:val="CA34B136"/>
    <w:lvl w:ilvl="0" w:tplc="6388C94A">
      <w:start w:val="1"/>
      <w:numFmt w:val="decimalEnclosedCircle"/>
      <w:lvlText w:val="%1"/>
      <w:lvlJc w:val="left"/>
      <w:pPr>
        <w:ind w:left="1861" w:hanging="360"/>
      </w:pPr>
      <w:rPr>
        <w:rFonts w:hint="default"/>
      </w:rPr>
    </w:lvl>
    <w:lvl w:ilvl="1" w:tplc="04090019">
      <w:start w:val="1"/>
      <w:numFmt w:val="lowerLetter"/>
      <w:lvlText w:val="%2)"/>
      <w:lvlJc w:val="left"/>
      <w:pPr>
        <w:ind w:left="2341" w:hanging="420"/>
      </w:pPr>
    </w:lvl>
    <w:lvl w:ilvl="2" w:tplc="0409001B" w:tentative="1">
      <w:start w:val="1"/>
      <w:numFmt w:val="lowerRoman"/>
      <w:lvlText w:val="%3."/>
      <w:lvlJc w:val="right"/>
      <w:pPr>
        <w:ind w:left="2761" w:hanging="420"/>
      </w:pPr>
    </w:lvl>
    <w:lvl w:ilvl="3" w:tplc="0409000F" w:tentative="1">
      <w:start w:val="1"/>
      <w:numFmt w:val="decimal"/>
      <w:lvlText w:val="%4."/>
      <w:lvlJc w:val="left"/>
      <w:pPr>
        <w:ind w:left="3181" w:hanging="420"/>
      </w:pPr>
    </w:lvl>
    <w:lvl w:ilvl="4" w:tplc="04090019" w:tentative="1">
      <w:start w:val="1"/>
      <w:numFmt w:val="lowerLetter"/>
      <w:lvlText w:val="%5)"/>
      <w:lvlJc w:val="left"/>
      <w:pPr>
        <w:ind w:left="3601" w:hanging="420"/>
      </w:pPr>
    </w:lvl>
    <w:lvl w:ilvl="5" w:tplc="0409001B" w:tentative="1">
      <w:start w:val="1"/>
      <w:numFmt w:val="lowerRoman"/>
      <w:lvlText w:val="%6."/>
      <w:lvlJc w:val="right"/>
      <w:pPr>
        <w:ind w:left="4021" w:hanging="420"/>
      </w:pPr>
    </w:lvl>
    <w:lvl w:ilvl="6" w:tplc="0409000F" w:tentative="1">
      <w:start w:val="1"/>
      <w:numFmt w:val="decimal"/>
      <w:lvlText w:val="%7."/>
      <w:lvlJc w:val="left"/>
      <w:pPr>
        <w:ind w:left="4441" w:hanging="420"/>
      </w:pPr>
    </w:lvl>
    <w:lvl w:ilvl="7" w:tplc="04090019" w:tentative="1">
      <w:start w:val="1"/>
      <w:numFmt w:val="lowerLetter"/>
      <w:lvlText w:val="%8)"/>
      <w:lvlJc w:val="left"/>
      <w:pPr>
        <w:ind w:left="4861" w:hanging="420"/>
      </w:pPr>
    </w:lvl>
    <w:lvl w:ilvl="8" w:tplc="0409001B" w:tentative="1">
      <w:start w:val="1"/>
      <w:numFmt w:val="lowerRoman"/>
      <w:lvlText w:val="%9."/>
      <w:lvlJc w:val="right"/>
      <w:pPr>
        <w:ind w:left="5281" w:hanging="420"/>
      </w:pPr>
    </w:lvl>
  </w:abstractNum>
  <w:abstractNum w:abstractNumId="8">
    <w:nsid w:val="072B1D33"/>
    <w:multiLevelType w:val="multilevel"/>
    <w:tmpl w:val="96FE2BFC"/>
    <w:lvl w:ilvl="0">
      <w:start w:val="1"/>
      <w:numFmt w:val="decimal"/>
      <w:lvlText w:val="%1."/>
      <w:lvlJc w:val="left"/>
      <w:pPr>
        <w:tabs>
          <w:tab w:val="num" w:pos="900"/>
        </w:tabs>
        <w:ind w:left="900" w:hanging="42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9">
    <w:nsid w:val="07575670"/>
    <w:multiLevelType w:val="hybridMultilevel"/>
    <w:tmpl w:val="1DB2B804"/>
    <w:lvl w:ilvl="0" w:tplc="20328E28">
      <w:start w:val="1"/>
      <w:numFmt w:val="japaneseCounting"/>
      <w:pStyle w:val="CharCharChar"/>
      <w:lvlText w:val="%1、"/>
      <w:lvlJc w:val="left"/>
      <w:pPr>
        <w:tabs>
          <w:tab w:val="num" w:pos="1725"/>
        </w:tabs>
        <w:ind w:left="1725" w:hanging="1125"/>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0">
    <w:nsid w:val="09A40565"/>
    <w:multiLevelType w:val="hybridMultilevel"/>
    <w:tmpl w:val="08F6366A"/>
    <w:lvl w:ilvl="0" w:tplc="1110E970">
      <w:start w:val="1"/>
      <w:numFmt w:val="decimalEnclosedCircle"/>
      <w:lvlText w:val="%1"/>
      <w:lvlJc w:val="left"/>
      <w:pPr>
        <w:ind w:left="1980" w:hanging="720"/>
      </w:pPr>
      <w:rPr>
        <w:rFonts w:hint="default"/>
      </w:rPr>
    </w:lvl>
    <w:lvl w:ilvl="1" w:tplc="04090019">
      <w:start w:val="1"/>
      <w:numFmt w:val="lowerLetter"/>
      <w:lvlText w:val="%2)"/>
      <w:lvlJc w:val="left"/>
      <w:pPr>
        <w:ind w:left="2100" w:hanging="420"/>
      </w:pPr>
    </w:lvl>
    <w:lvl w:ilvl="2" w:tplc="0409001B" w:tentative="1">
      <w:start w:val="1"/>
      <w:numFmt w:val="lowerRoman"/>
      <w:lvlText w:val="%3."/>
      <w:lvlJc w:val="right"/>
      <w:pPr>
        <w:ind w:left="2520" w:hanging="420"/>
      </w:pPr>
    </w:lvl>
    <w:lvl w:ilvl="3" w:tplc="0409000F" w:tentative="1">
      <w:start w:val="1"/>
      <w:numFmt w:val="decimal"/>
      <w:lvlText w:val="%4."/>
      <w:lvlJc w:val="left"/>
      <w:pPr>
        <w:ind w:left="2940" w:hanging="420"/>
      </w:pPr>
    </w:lvl>
    <w:lvl w:ilvl="4" w:tplc="04090019" w:tentative="1">
      <w:start w:val="1"/>
      <w:numFmt w:val="lowerLetter"/>
      <w:lvlText w:val="%5)"/>
      <w:lvlJc w:val="left"/>
      <w:pPr>
        <w:ind w:left="3360" w:hanging="420"/>
      </w:pPr>
    </w:lvl>
    <w:lvl w:ilvl="5" w:tplc="0409001B" w:tentative="1">
      <w:start w:val="1"/>
      <w:numFmt w:val="lowerRoman"/>
      <w:lvlText w:val="%6."/>
      <w:lvlJc w:val="right"/>
      <w:pPr>
        <w:ind w:left="3780" w:hanging="420"/>
      </w:pPr>
    </w:lvl>
    <w:lvl w:ilvl="6" w:tplc="0409000F" w:tentative="1">
      <w:start w:val="1"/>
      <w:numFmt w:val="decimal"/>
      <w:lvlText w:val="%7."/>
      <w:lvlJc w:val="left"/>
      <w:pPr>
        <w:ind w:left="4200" w:hanging="420"/>
      </w:pPr>
    </w:lvl>
    <w:lvl w:ilvl="7" w:tplc="04090019" w:tentative="1">
      <w:start w:val="1"/>
      <w:numFmt w:val="lowerLetter"/>
      <w:lvlText w:val="%8)"/>
      <w:lvlJc w:val="left"/>
      <w:pPr>
        <w:ind w:left="4620" w:hanging="420"/>
      </w:pPr>
    </w:lvl>
    <w:lvl w:ilvl="8" w:tplc="0409001B" w:tentative="1">
      <w:start w:val="1"/>
      <w:numFmt w:val="lowerRoman"/>
      <w:lvlText w:val="%9."/>
      <w:lvlJc w:val="right"/>
      <w:pPr>
        <w:ind w:left="5040" w:hanging="420"/>
      </w:pPr>
    </w:lvl>
  </w:abstractNum>
  <w:abstractNum w:abstractNumId="11">
    <w:nsid w:val="0F1678D3"/>
    <w:multiLevelType w:val="hybridMultilevel"/>
    <w:tmpl w:val="9036DDD8"/>
    <w:lvl w:ilvl="0" w:tplc="E2880E30">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12">
    <w:nsid w:val="1ADC2641"/>
    <w:multiLevelType w:val="hybridMultilevel"/>
    <w:tmpl w:val="B81209D4"/>
    <w:lvl w:ilvl="0" w:tplc="7176402A">
      <w:start w:val="1"/>
      <w:numFmt w:val="decimal"/>
      <w:lvlText w:val="%1、"/>
      <w:lvlJc w:val="left"/>
      <w:pPr>
        <w:tabs>
          <w:tab w:val="num" w:pos="900"/>
        </w:tabs>
        <w:ind w:left="900" w:hanging="420"/>
      </w:pPr>
      <w:rPr>
        <w:rFonts w:eastAsia="仿宋_GB2312" w:hint="eastAsia"/>
        <w:b w:val="0"/>
        <w:i w:val="0"/>
        <w:sz w:val="28"/>
        <w:szCs w:val="28"/>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3">
    <w:nsid w:val="25C1153C"/>
    <w:multiLevelType w:val="hybridMultilevel"/>
    <w:tmpl w:val="3258E332"/>
    <w:lvl w:ilvl="0" w:tplc="A65810BA">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4">
    <w:nsid w:val="2A331B48"/>
    <w:multiLevelType w:val="hybridMultilevel"/>
    <w:tmpl w:val="C998445E"/>
    <w:lvl w:ilvl="0" w:tplc="BC907CA2">
      <w:start w:val="4"/>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C8221CA"/>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6">
    <w:nsid w:val="2CA5629C"/>
    <w:multiLevelType w:val="hybridMultilevel"/>
    <w:tmpl w:val="6512E268"/>
    <w:lvl w:ilvl="0" w:tplc="4CEEBD6C">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2EF108D5"/>
    <w:multiLevelType w:val="hybridMultilevel"/>
    <w:tmpl w:val="085E68D0"/>
    <w:lvl w:ilvl="0" w:tplc="C602D7B6">
      <w:start w:val="1"/>
      <w:numFmt w:val="decimal"/>
      <w:lvlText w:val="%1、"/>
      <w:lvlJc w:val="left"/>
      <w:pPr>
        <w:tabs>
          <w:tab w:val="num" w:pos="1490"/>
        </w:tabs>
        <w:ind w:left="1490" w:hanging="93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8">
    <w:nsid w:val="30445D96"/>
    <w:multiLevelType w:val="hybridMultilevel"/>
    <w:tmpl w:val="8E467592"/>
    <w:lvl w:ilvl="0" w:tplc="29D4163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305F75DC"/>
    <w:multiLevelType w:val="hybridMultilevel"/>
    <w:tmpl w:val="F7CA961C"/>
    <w:lvl w:ilvl="0" w:tplc="7A24223E">
      <w:start w:val="1"/>
      <w:numFmt w:val="japaneseCounting"/>
      <w:lvlText w:val="（%1）"/>
      <w:lvlJc w:val="left"/>
      <w:pPr>
        <w:tabs>
          <w:tab w:val="num" w:pos="1550"/>
        </w:tabs>
        <w:ind w:left="1550" w:hanging="99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0">
    <w:nsid w:val="3F4F7DE1"/>
    <w:multiLevelType w:val="singleLevel"/>
    <w:tmpl w:val="DAE2CC64"/>
    <w:lvl w:ilvl="0">
      <w:start w:val="2"/>
      <w:numFmt w:val="decimalEnclosedCircle"/>
      <w:lvlText w:val="%1"/>
      <w:lvlJc w:val="left"/>
      <w:pPr>
        <w:tabs>
          <w:tab w:val="num" w:pos="720"/>
        </w:tabs>
        <w:ind w:left="720" w:hanging="480"/>
      </w:pPr>
      <w:rPr>
        <w:rFonts w:hint="eastAsia"/>
      </w:rPr>
    </w:lvl>
  </w:abstractNum>
  <w:abstractNum w:abstractNumId="21">
    <w:nsid w:val="43EB5BBD"/>
    <w:multiLevelType w:val="singleLevel"/>
    <w:tmpl w:val="754C8688"/>
    <w:lvl w:ilvl="0">
      <w:start w:val="1"/>
      <w:numFmt w:val="decimal"/>
      <w:lvlText w:val="%1、"/>
      <w:lvlJc w:val="left"/>
      <w:pPr>
        <w:tabs>
          <w:tab w:val="num" w:pos="840"/>
        </w:tabs>
        <w:ind w:left="840" w:hanging="360"/>
      </w:pPr>
      <w:rPr>
        <w:rFonts w:hint="eastAsia"/>
      </w:rPr>
    </w:lvl>
  </w:abstractNum>
  <w:abstractNum w:abstractNumId="22">
    <w:nsid w:val="47BB0259"/>
    <w:multiLevelType w:val="hybridMultilevel"/>
    <w:tmpl w:val="0F360768"/>
    <w:lvl w:ilvl="0" w:tplc="AA9CCBF4">
      <w:start w:val="1"/>
      <w:numFmt w:val="japaneseCounting"/>
      <w:lvlText w:val="%1、"/>
      <w:lvlJc w:val="left"/>
      <w:pPr>
        <w:tabs>
          <w:tab w:val="num" w:pos="600"/>
        </w:tabs>
        <w:ind w:left="600" w:hanging="60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92C5A30"/>
    <w:multiLevelType w:val="hybridMultilevel"/>
    <w:tmpl w:val="57C2358E"/>
    <w:lvl w:ilvl="0" w:tplc="04090001">
      <w:start w:val="1"/>
      <w:numFmt w:val="bullet"/>
      <w:lvlText w:val=""/>
      <w:lvlJc w:val="left"/>
      <w:pPr>
        <w:tabs>
          <w:tab w:val="num" w:pos="960"/>
        </w:tabs>
        <w:ind w:left="960" w:hanging="420"/>
      </w:pPr>
      <w:rPr>
        <w:rFonts w:ascii="Wingdings" w:hAnsi="Wingdings" w:hint="default"/>
      </w:rPr>
    </w:lvl>
    <w:lvl w:ilvl="1" w:tplc="04090003" w:tentative="1">
      <w:start w:val="1"/>
      <w:numFmt w:val="bullet"/>
      <w:lvlText w:val=""/>
      <w:lvlJc w:val="left"/>
      <w:pPr>
        <w:tabs>
          <w:tab w:val="num" w:pos="1380"/>
        </w:tabs>
        <w:ind w:left="1380" w:hanging="420"/>
      </w:pPr>
      <w:rPr>
        <w:rFonts w:ascii="Wingdings" w:hAnsi="Wingdings" w:hint="default"/>
      </w:rPr>
    </w:lvl>
    <w:lvl w:ilvl="2" w:tplc="04090005"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3" w:tentative="1">
      <w:start w:val="1"/>
      <w:numFmt w:val="bullet"/>
      <w:lvlText w:val=""/>
      <w:lvlJc w:val="left"/>
      <w:pPr>
        <w:tabs>
          <w:tab w:val="num" w:pos="2640"/>
        </w:tabs>
        <w:ind w:left="2640" w:hanging="420"/>
      </w:pPr>
      <w:rPr>
        <w:rFonts w:ascii="Wingdings" w:hAnsi="Wingdings" w:hint="default"/>
      </w:rPr>
    </w:lvl>
    <w:lvl w:ilvl="5" w:tplc="04090005"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3" w:tentative="1">
      <w:start w:val="1"/>
      <w:numFmt w:val="bullet"/>
      <w:lvlText w:val=""/>
      <w:lvlJc w:val="left"/>
      <w:pPr>
        <w:tabs>
          <w:tab w:val="num" w:pos="3900"/>
        </w:tabs>
        <w:ind w:left="3900" w:hanging="420"/>
      </w:pPr>
      <w:rPr>
        <w:rFonts w:ascii="Wingdings" w:hAnsi="Wingdings" w:hint="default"/>
      </w:rPr>
    </w:lvl>
    <w:lvl w:ilvl="8" w:tplc="04090005" w:tentative="1">
      <w:start w:val="1"/>
      <w:numFmt w:val="bullet"/>
      <w:lvlText w:val=""/>
      <w:lvlJc w:val="left"/>
      <w:pPr>
        <w:tabs>
          <w:tab w:val="num" w:pos="4320"/>
        </w:tabs>
        <w:ind w:left="4320" w:hanging="420"/>
      </w:pPr>
      <w:rPr>
        <w:rFonts w:ascii="Wingdings" w:hAnsi="Wingdings" w:hint="default"/>
      </w:rPr>
    </w:lvl>
  </w:abstractNum>
  <w:abstractNum w:abstractNumId="24">
    <w:nsid w:val="4EE314BE"/>
    <w:multiLevelType w:val="hybridMultilevel"/>
    <w:tmpl w:val="4AD4123A"/>
    <w:lvl w:ilvl="0" w:tplc="BBB0D166">
      <w:start w:val="1"/>
      <w:numFmt w:val="decimal"/>
      <w:lvlText w:val="（%1）"/>
      <w:lvlJc w:val="left"/>
      <w:pPr>
        <w:tabs>
          <w:tab w:val="num" w:pos="1680"/>
        </w:tabs>
        <w:ind w:left="1680" w:hanging="108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5">
    <w:nsid w:val="54A9122F"/>
    <w:multiLevelType w:val="hybridMultilevel"/>
    <w:tmpl w:val="77B0F74A"/>
    <w:lvl w:ilvl="0" w:tplc="04090001">
      <w:start w:val="1"/>
      <w:numFmt w:val="bullet"/>
      <w:lvlText w:val=""/>
      <w:lvlJc w:val="left"/>
      <w:pPr>
        <w:ind w:left="1138" w:hanging="420"/>
      </w:pPr>
      <w:rPr>
        <w:rFonts w:ascii="Wingdings" w:hAnsi="Wingdings" w:hint="default"/>
      </w:rPr>
    </w:lvl>
    <w:lvl w:ilvl="1" w:tplc="04090003" w:tentative="1">
      <w:start w:val="1"/>
      <w:numFmt w:val="bullet"/>
      <w:lvlText w:val=""/>
      <w:lvlJc w:val="left"/>
      <w:pPr>
        <w:ind w:left="1558" w:hanging="420"/>
      </w:pPr>
      <w:rPr>
        <w:rFonts w:ascii="Wingdings" w:hAnsi="Wingdings" w:hint="default"/>
      </w:rPr>
    </w:lvl>
    <w:lvl w:ilvl="2" w:tplc="04090005" w:tentative="1">
      <w:start w:val="1"/>
      <w:numFmt w:val="bullet"/>
      <w:lvlText w:val=""/>
      <w:lvlJc w:val="left"/>
      <w:pPr>
        <w:ind w:left="1978" w:hanging="420"/>
      </w:pPr>
      <w:rPr>
        <w:rFonts w:ascii="Wingdings" w:hAnsi="Wingdings" w:hint="default"/>
      </w:rPr>
    </w:lvl>
    <w:lvl w:ilvl="3" w:tplc="04090001" w:tentative="1">
      <w:start w:val="1"/>
      <w:numFmt w:val="bullet"/>
      <w:lvlText w:val=""/>
      <w:lvlJc w:val="left"/>
      <w:pPr>
        <w:ind w:left="2398" w:hanging="420"/>
      </w:pPr>
      <w:rPr>
        <w:rFonts w:ascii="Wingdings" w:hAnsi="Wingdings" w:hint="default"/>
      </w:rPr>
    </w:lvl>
    <w:lvl w:ilvl="4" w:tplc="04090003" w:tentative="1">
      <w:start w:val="1"/>
      <w:numFmt w:val="bullet"/>
      <w:lvlText w:val=""/>
      <w:lvlJc w:val="left"/>
      <w:pPr>
        <w:ind w:left="2818" w:hanging="420"/>
      </w:pPr>
      <w:rPr>
        <w:rFonts w:ascii="Wingdings" w:hAnsi="Wingdings" w:hint="default"/>
      </w:rPr>
    </w:lvl>
    <w:lvl w:ilvl="5" w:tplc="04090005" w:tentative="1">
      <w:start w:val="1"/>
      <w:numFmt w:val="bullet"/>
      <w:lvlText w:val=""/>
      <w:lvlJc w:val="left"/>
      <w:pPr>
        <w:ind w:left="3238" w:hanging="420"/>
      </w:pPr>
      <w:rPr>
        <w:rFonts w:ascii="Wingdings" w:hAnsi="Wingdings" w:hint="default"/>
      </w:rPr>
    </w:lvl>
    <w:lvl w:ilvl="6" w:tplc="04090001" w:tentative="1">
      <w:start w:val="1"/>
      <w:numFmt w:val="bullet"/>
      <w:lvlText w:val=""/>
      <w:lvlJc w:val="left"/>
      <w:pPr>
        <w:ind w:left="3658" w:hanging="420"/>
      </w:pPr>
      <w:rPr>
        <w:rFonts w:ascii="Wingdings" w:hAnsi="Wingdings" w:hint="default"/>
      </w:rPr>
    </w:lvl>
    <w:lvl w:ilvl="7" w:tplc="04090003" w:tentative="1">
      <w:start w:val="1"/>
      <w:numFmt w:val="bullet"/>
      <w:lvlText w:val=""/>
      <w:lvlJc w:val="left"/>
      <w:pPr>
        <w:ind w:left="4078" w:hanging="420"/>
      </w:pPr>
      <w:rPr>
        <w:rFonts w:ascii="Wingdings" w:hAnsi="Wingdings" w:hint="default"/>
      </w:rPr>
    </w:lvl>
    <w:lvl w:ilvl="8" w:tplc="04090005" w:tentative="1">
      <w:start w:val="1"/>
      <w:numFmt w:val="bullet"/>
      <w:lvlText w:val=""/>
      <w:lvlJc w:val="left"/>
      <w:pPr>
        <w:ind w:left="4498" w:hanging="420"/>
      </w:pPr>
      <w:rPr>
        <w:rFonts w:ascii="Wingdings" w:hAnsi="Wingdings" w:hint="default"/>
      </w:rPr>
    </w:lvl>
  </w:abstractNum>
  <w:abstractNum w:abstractNumId="26">
    <w:nsid w:val="57BF7B7C"/>
    <w:multiLevelType w:val="multilevel"/>
    <w:tmpl w:val="66184702"/>
    <w:lvl w:ilvl="0">
      <w:start w:val="1"/>
      <w:numFmt w:val="japaneseCounting"/>
      <w:lvlText w:val="（%1）"/>
      <w:lvlJc w:val="left"/>
      <w:pPr>
        <w:tabs>
          <w:tab w:val="num" w:pos="1680"/>
        </w:tabs>
        <w:ind w:left="1680" w:hanging="1080"/>
      </w:pPr>
      <w:rPr>
        <w:rFonts w:hint="default"/>
      </w:r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27">
    <w:nsid w:val="5D7E014D"/>
    <w:multiLevelType w:val="singleLevel"/>
    <w:tmpl w:val="42D41752"/>
    <w:lvl w:ilvl="0">
      <w:start w:val="1"/>
      <w:numFmt w:val="decimal"/>
      <w:lvlText w:val="%1、"/>
      <w:lvlJc w:val="left"/>
      <w:pPr>
        <w:tabs>
          <w:tab w:val="num" w:pos="360"/>
        </w:tabs>
        <w:ind w:left="360" w:hanging="360"/>
      </w:pPr>
      <w:rPr>
        <w:rFonts w:hint="eastAsia"/>
      </w:rPr>
    </w:lvl>
  </w:abstractNum>
  <w:abstractNum w:abstractNumId="28">
    <w:nsid w:val="6892666B"/>
    <w:multiLevelType w:val="hybridMultilevel"/>
    <w:tmpl w:val="985C8CD4"/>
    <w:lvl w:ilvl="0" w:tplc="D6226F98">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9">
    <w:nsid w:val="6CD27538"/>
    <w:multiLevelType w:val="hybridMultilevel"/>
    <w:tmpl w:val="35E04850"/>
    <w:lvl w:ilvl="0" w:tplc="C324D83C">
      <w:start w:val="1"/>
      <w:numFmt w:val="decimal"/>
      <w:lvlText w:val="%1、"/>
      <w:lvlJc w:val="left"/>
      <w:pPr>
        <w:tabs>
          <w:tab w:val="num" w:pos="1560"/>
        </w:tabs>
        <w:ind w:left="1560" w:hanging="720"/>
      </w:pPr>
      <w:rPr>
        <w:rFonts w:hint="default"/>
      </w:rPr>
    </w:lvl>
    <w:lvl w:ilvl="1" w:tplc="04090019" w:tentative="1">
      <w:start w:val="1"/>
      <w:numFmt w:val="lowerLetter"/>
      <w:lvlText w:val="%2)"/>
      <w:lvlJc w:val="left"/>
      <w:pPr>
        <w:tabs>
          <w:tab w:val="num" w:pos="1713"/>
        </w:tabs>
        <w:ind w:left="1713" w:hanging="420"/>
      </w:pPr>
    </w:lvl>
    <w:lvl w:ilvl="2" w:tplc="0409001B" w:tentative="1">
      <w:start w:val="1"/>
      <w:numFmt w:val="lowerRoman"/>
      <w:lvlText w:val="%3."/>
      <w:lvlJc w:val="right"/>
      <w:pPr>
        <w:tabs>
          <w:tab w:val="num" w:pos="2133"/>
        </w:tabs>
        <w:ind w:left="2133" w:hanging="420"/>
      </w:pPr>
    </w:lvl>
    <w:lvl w:ilvl="3" w:tplc="0409000F" w:tentative="1">
      <w:start w:val="1"/>
      <w:numFmt w:val="decimal"/>
      <w:lvlText w:val="%4."/>
      <w:lvlJc w:val="left"/>
      <w:pPr>
        <w:tabs>
          <w:tab w:val="num" w:pos="2553"/>
        </w:tabs>
        <w:ind w:left="2553" w:hanging="420"/>
      </w:pPr>
    </w:lvl>
    <w:lvl w:ilvl="4" w:tplc="04090019" w:tentative="1">
      <w:start w:val="1"/>
      <w:numFmt w:val="lowerLetter"/>
      <w:lvlText w:val="%5)"/>
      <w:lvlJc w:val="left"/>
      <w:pPr>
        <w:tabs>
          <w:tab w:val="num" w:pos="2973"/>
        </w:tabs>
        <w:ind w:left="2973" w:hanging="420"/>
      </w:pPr>
    </w:lvl>
    <w:lvl w:ilvl="5" w:tplc="0409001B" w:tentative="1">
      <w:start w:val="1"/>
      <w:numFmt w:val="lowerRoman"/>
      <w:lvlText w:val="%6."/>
      <w:lvlJc w:val="right"/>
      <w:pPr>
        <w:tabs>
          <w:tab w:val="num" w:pos="3393"/>
        </w:tabs>
        <w:ind w:left="3393" w:hanging="420"/>
      </w:pPr>
    </w:lvl>
    <w:lvl w:ilvl="6" w:tplc="0409000F" w:tentative="1">
      <w:start w:val="1"/>
      <w:numFmt w:val="decimal"/>
      <w:lvlText w:val="%7."/>
      <w:lvlJc w:val="left"/>
      <w:pPr>
        <w:tabs>
          <w:tab w:val="num" w:pos="3813"/>
        </w:tabs>
        <w:ind w:left="3813" w:hanging="420"/>
      </w:pPr>
    </w:lvl>
    <w:lvl w:ilvl="7" w:tplc="04090019" w:tentative="1">
      <w:start w:val="1"/>
      <w:numFmt w:val="lowerLetter"/>
      <w:lvlText w:val="%8)"/>
      <w:lvlJc w:val="left"/>
      <w:pPr>
        <w:tabs>
          <w:tab w:val="num" w:pos="4233"/>
        </w:tabs>
        <w:ind w:left="4233" w:hanging="420"/>
      </w:pPr>
    </w:lvl>
    <w:lvl w:ilvl="8" w:tplc="0409001B" w:tentative="1">
      <w:start w:val="1"/>
      <w:numFmt w:val="lowerRoman"/>
      <w:lvlText w:val="%9."/>
      <w:lvlJc w:val="right"/>
      <w:pPr>
        <w:tabs>
          <w:tab w:val="num" w:pos="4653"/>
        </w:tabs>
        <w:ind w:left="4653" w:hanging="420"/>
      </w:pPr>
    </w:lvl>
  </w:abstractNum>
  <w:abstractNum w:abstractNumId="30">
    <w:nsid w:val="78E37957"/>
    <w:multiLevelType w:val="hybridMultilevel"/>
    <w:tmpl w:val="617687B6"/>
    <w:lvl w:ilvl="0" w:tplc="333AADA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7C552DB8"/>
    <w:multiLevelType w:val="hybridMultilevel"/>
    <w:tmpl w:val="C06C6CE0"/>
    <w:lvl w:ilvl="0" w:tplc="0CDCAF54">
      <w:start w:val="1"/>
      <w:numFmt w:val="decimal"/>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2">
    <w:nsid w:val="7D8F2314"/>
    <w:multiLevelType w:val="hybridMultilevel"/>
    <w:tmpl w:val="7918113E"/>
    <w:lvl w:ilvl="0" w:tplc="90161DFA">
      <w:start w:val="1"/>
      <w:numFmt w:val="decimal"/>
      <w:lvlText w:val="%1、"/>
      <w:lvlJc w:val="left"/>
      <w:pPr>
        <w:tabs>
          <w:tab w:val="num" w:pos="1490"/>
        </w:tabs>
        <w:ind w:left="1490" w:hanging="93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7EF729B2"/>
    <w:multiLevelType w:val="hybridMultilevel"/>
    <w:tmpl w:val="35849BA8"/>
    <w:lvl w:ilvl="0" w:tplc="FFFFFFFF">
      <w:start w:val="2"/>
      <w:numFmt w:val="japaneseCounting"/>
      <w:lvlText w:val="%1、"/>
      <w:lvlJc w:val="left"/>
      <w:pPr>
        <w:tabs>
          <w:tab w:val="num" w:pos="720"/>
        </w:tabs>
        <w:ind w:left="720" w:hanging="720"/>
      </w:pPr>
      <w:rPr>
        <w:rFont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9"/>
  </w:num>
  <w:num w:numId="2">
    <w:abstractNumId w:val="11"/>
  </w:num>
  <w:num w:numId="3">
    <w:abstractNumId w:val="24"/>
  </w:num>
  <w:num w:numId="4">
    <w:abstractNumId w:val="26"/>
  </w:num>
  <w:num w:numId="5">
    <w:abstractNumId w:val="17"/>
  </w:num>
  <w:num w:numId="6">
    <w:abstractNumId w:val="18"/>
  </w:num>
  <w:num w:numId="7">
    <w:abstractNumId w:val="28"/>
  </w:num>
  <w:num w:numId="8">
    <w:abstractNumId w:val="19"/>
  </w:num>
  <w:num w:numId="9">
    <w:abstractNumId w:val="13"/>
  </w:num>
  <w:num w:numId="10">
    <w:abstractNumId w:val="16"/>
  </w:num>
  <w:num w:numId="11">
    <w:abstractNumId w:val="32"/>
  </w:num>
  <w:num w:numId="12">
    <w:abstractNumId w:val="30"/>
  </w:num>
  <w:num w:numId="13">
    <w:abstractNumId w:val="31"/>
  </w:num>
  <w:num w:numId="14">
    <w:abstractNumId w:val="21"/>
  </w:num>
  <w:num w:numId="15">
    <w:abstractNumId w:val="27"/>
  </w:num>
  <w:num w:numId="16">
    <w:abstractNumId w:val="6"/>
  </w:num>
  <w:num w:numId="17">
    <w:abstractNumId w:val="20"/>
  </w:num>
  <w:num w:numId="18">
    <w:abstractNumId w:val="14"/>
  </w:num>
  <w:num w:numId="19">
    <w:abstractNumId w:val="12"/>
  </w:num>
  <w:num w:numId="20">
    <w:abstractNumId w:val="33"/>
  </w:num>
  <w:num w:numId="21">
    <w:abstractNumId w:val="8"/>
  </w:num>
  <w:num w:numId="22">
    <w:abstractNumId w:val="25"/>
  </w:num>
  <w:num w:numId="23">
    <w:abstractNumId w:val="29"/>
  </w:num>
  <w:num w:numId="24">
    <w:abstractNumId w:val="22"/>
  </w:num>
  <w:num w:numId="25">
    <w:abstractNumId w:val="23"/>
  </w:num>
  <w:num w:numId="26">
    <w:abstractNumId w:val="10"/>
  </w:num>
  <w:num w:numId="27">
    <w:abstractNumId w:val="4"/>
  </w:num>
  <w:num w:numId="28">
    <w:abstractNumId w:val="7"/>
  </w:num>
  <w:num w:numId="29">
    <w:abstractNumId w:val="3"/>
  </w:num>
  <w:num w:numId="30">
    <w:abstractNumId w:val="15"/>
  </w:num>
  <w:num w:numId="31">
    <w:abstractNumId w:val="5"/>
  </w:num>
  <w:num w:numId="32">
    <w:abstractNumId w:val="2"/>
  </w:num>
  <w:num w:numId="33">
    <w:abstractNumId w:val="1"/>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0AE5"/>
    <w:rsid w:val="00030AE5"/>
    <w:rsid w:val="00040D12"/>
    <w:rsid w:val="000477D4"/>
    <w:rsid w:val="00052BDB"/>
    <w:rsid w:val="000649C2"/>
    <w:rsid w:val="00086ABB"/>
    <w:rsid w:val="000A5069"/>
    <w:rsid w:val="000E0F67"/>
    <w:rsid w:val="0011715B"/>
    <w:rsid w:val="00126541"/>
    <w:rsid w:val="001960AA"/>
    <w:rsid w:val="001A603B"/>
    <w:rsid w:val="001F6B90"/>
    <w:rsid w:val="00270D51"/>
    <w:rsid w:val="002A7DB9"/>
    <w:rsid w:val="002D1872"/>
    <w:rsid w:val="003E52D0"/>
    <w:rsid w:val="004E1E7E"/>
    <w:rsid w:val="00513D36"/>
    <w:rsid w:val="005762E7"/>
    <w:rsid w:val="0068254F"/>
    <w:rsid w:val="007C37C9"/>
    <w:rsid w:val="007D13F0"/>
    <w:rsid w:val="007F75E7"/>
    <w:rsid w:val="0080504E"/>
    <w:rsid w:val="008825F5"/>
    <w:rsid w:val="008C248E"/>
    <w:rsid w:val="008D3FD2"/>
    <w:rsid w:val="008D544C"/>
    <w:rsid w:val="00950CD8"/>
    <w:rsid w:val="00A009E1"/>
    <w:rsid w:val="00B21378"/>
    <w:rsid w:val="00BE043C"/>
    <w:rsid w:val="00D102F2"/>
    <w:rsid w:val="00D90EC3"/>
    <w:rsid w:val="00D91AD7"/>
    <w:rsid w:val="00DB5748"/>
    <w:rsid w:val="00DD0C15"/>
    <w:rsid w:val="00DE1CCC"/>
    <w:rsid w:val="00DF2F7D"/>
    <w:rsid w:val="00DF54FC"/>
    <w:rsid w:val="00E510BD"/>
    <w:rsid w:val="00E704BA"/>
    <w:rsid w:val="00EA7792"/>
    <w:rsid w:val="00EC59E8"/>
    <w:rsid w:val="00F6701B"/>
    <w:rsid w:val="00F75F26"/>
    <w:rsid w:val="00FD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E5"/>
    <w:pPr>
      <w:widowControl w:val="0"/>
      <w:jc w:val="both"/>
    </w:pPr>
    <w:rPr>
      <w:rFonts w:ascii="Times New Roman" w:eastAsia="宋体" w:hAnsi="Times New Roman" w:cs="Times New Roman"/>
      <w:szCs w:val="20"/>
    </w:rPr>
  </w:style>
  <w:style w:type="paragraph" w:styleId="1">
    <w:name w:val="heading 1"/>
    <w:aliases w:val="标题 1 Char Char Char Char Char Char Char Char Char Char Char Char Char Char,h1 Char Char Char Char Char Char Char Char Char Char Char Char Char Char,Level 1 Topic Heading Char Char Char Char Char Char Char Char Char Char Char Char Char Char,项目标题 1,H"/>
    <w:basedOn w:val="a"/>
    <w:next w:val="a"/>
    <w:link w:val="1Char"/>
    <w:qFormat/>
    <w:rsid w:val="00030AE5"/>
    <w:pPr>
      <w:keepNext/>
      <w:keepLines/>
      <w:spacing w:before="340" w:after="330" w:line="578" w:lineRule="auto"/>
      <w:outlineLvl w:val="0"/>
    </w:pPr>
    <w:rPr>
      <w:b/>
      <w:kern w:val="44"/>
      <w:sz w:val="44"/>
    </w:rPr>
  </w:style>
  <w:style w:type="paragraph" w:styleId="2">
    <w:name w:val="heading 2"/>
    <w:basedOn w:val="a"/>
    <w:next w:val="a"/>
    <w:link w:val="2Char"/>
    <w:qFormat/>
    <w:rsid w:val="00030AE5"/>
    <w:pPr>
      <w:keepNext/>
      <w:keepLines/>
      <w:spacing w:before="260" w:after="260" w:line="416" w:lineRule="auto"/>
      <w:outlineLvl w:val="1"/>
    </w:pPr>
    <w:rPr>
      <w:rFonts w:ascii="Cambria" w:hAnsi="Cambria"/>
      <w:b/>
      <w:bCs/>
      <w:sz w:val="32"/>
      <w:szCs w:val="32"/>
    </w:rPr>
  </w:style>
  <w:style w:type="paragraph" w:styleId="3">
    <w:name w:val="heading 3"/>
    <w:aliases w:val="H3,h3,sect1.2.3,Heading 3 - old,Map,H31,HeadC,3,l3,Level 3 Head,heading 3,- Maj Side,Bold Head,bh,sl3,Heading 3under,level_3,PIM 3,prop3,3heading,Heading 31,3rd level,CT,Fab-3,BOD 0,Level 3 Topic Heading,Heading 3,list 3,H3-Heading 3,l3.3"/>
    <w:basedOn w:val="a"/>
    <w:next w:val="a"/>
    <w:link w:val="3Char"/>
    <w:qFormat/>
    <w:rsid w:val="00030AE5"/>
    <w:pPr>
      <w:keepNext/>
      <w:keepLines/>
      <w:spacing w:before="260" w:after="260" w:line="416" w:lineRule="auto"/>
      <w:outlineLvl w:val="2"/>
    </w:pPr>
    <w:rPr>
      <w:b/>
      <w:bCs/>
      <w:sz w:val="32"/>
      <w:szCs w:val="32"/>
    </w:rPr>
  </w:style>
  <w:style w:type="paragraph" w:styleId="4">
    <w:name w:val="heading 4"/>
    <w:basedOn w:val="a"/>
    <w:next w:val="a"/>
    <w:link w:val="4Char"/>
    <w:qFormat/>
    <w:rsid w:val="00030AE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Char Char Char Char Char Char Char Char Char Char Char Char Char Char,h1 Char Char Char Char Char Char Char Char Char Char Char Char Char Char Char,项目标题 1 Char,H Char"/>
    <w:basedOn w:val="a0"/>
    <w:link w:val="1"/>
    <w:rsid w:val="00030AE5"/>
    <w:rPr>
      <w:rFonts w:ascii="Times New Roman" w:eastAsia="宋体" w:hAnsi="Times New Roman" w:cs="Times New Roman"/>
      <w:b/>
      <w:kern w:val="44"/>
      <w:sz w:val="44"/>
      <w:szCs w:val="20"/>
    </w:rPr>
  </w:style>
  <w:style w:type="character" w:customStyle="1" w:styleId="2Char">
    <w:name w:val="标题 2 Char"/>
    <w:basedOn w:val="a0"/>
    <w:link w:val="2"/>
    <w:rsid w:val="00030AE5"/>
    <w:rPr>
      <w:rFonts w:ascii="Cambria" w:eastAsia="宋体" w:hAnsi="Cambria" w:cs="Times New Roman"/>
      <w:b/>
      <w:bCs/>
      <w:sz w:val="32"/>
      <w:szCs w:val="32"/>
    </w:rPr>
  </w:style>
  <w:style w:type="character" w:customStyle="1" w:styleId="3Char">
    <w:name w:val="标题 3 Char"/>
    <w:aliases w:val="H3 Char,h3 Char,sect1.2.3 Char,Heading 3 - old Char,Map Char,H31 Char,HeadC Char,3 Char,l3 Char,Level 3 Head Char,heading 3 Char,- Maj Side Char,Bold Head Char,bh Char,sl3 Char,Heading 3under Char,level_3 Char,PIM 3 Char,prop3 Char,CT Char"/>
    <w:basedOn w:val="a0"/>
    <w:link w:val="3"/>
    <w:rsid w:val="00030AE5"/>
    <w:rPr>
      <w:rFonts w:ascii="Times New Roman" w:eastAsia="宋体" w:hAnsi="Times New Roman" w:cs="Times New Roman"/>
      <w:b/>
      <w:bCs/>
      <w:sz w:val="32"/>
      <w:szCs w:val="32"/>
    </w:rPr>
  </w:style>
  <w:style w:type="character" w:customStyle="1" w:styleId="4Char">
    <w:name w:val="标题 4 Char"/>
    <w:basedOn w:val="a0"/>
    <w:link w:val="4"/>
    <w:rsid w:val="00030AE5"/>
    <w:rPr>
      <w:rFonts w:ascii="Arial" w:eastAsia="黑体" w:hAnsi="Arial" w:cs="Times New Roman"/>
      <w:b/>
      <w:bCs/>
      <w:sz w:val="28"/>
      <w:szCs w:val="28"/>
    </w:rPr>
  </w:style>
  <w:style w:type="paragraph" w:customStyle="1" w:styleId="10">
    <w:name w:val="样式1"/>
    <w:basedOn w:val="4"/>
    <w:rsid w:val="00030AE5"/>
    <w:pPr>
      <w:spacing w:before="100" w:beforeAutospacing="1" w:after="100" w:afterAutospacing="1" w:line="360" w:lineRule="auto"/>
      <w:ind w:firstLineChars="200" w:firstLine="482"/>
    </w:pPr>
    <w:rPr>
      <w:rFonts w:ascii="宋体" w:hAnsi="宋体"/>
      <w:sz w:val="24"/>
      <w:szCs w:val="24"/>
    </w:rPr>
  </w:style>
  <w:style w:type="paragraph" w:styleId="a3">
    <w:name w:val="header"/>
    <w:basedOn w:val="a"/>
    <w:link w:val="Char"/>
    <w:rsid w:val="00030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30AE5"/>
    <w:rPr>
      <w:rFonts w:ascii="Times New Roman" w:eastAsia="宋体" w:hAnsi="Times New Roman" w:cs="Times New Roman"/>
      <w:sz w:val="18"/>
      <w:szCs w:val="18"/>
    </w:rPr>
  </w:style>
  <w:style w:type="paragraph" w:styleId="a4">
    <w:name w:val="footer"/>
    <w:basedOn w:val="a"/>
    <w:link w:val="Char0"/>
    <w:rsid w:val="00030AE5"/>
    <w:pPr>
      <w:tabs>
        <w:tab w:val="center" w:pos="4153"/>
        <w:tab w:val="right" w:pos="8306"/>
      </w:tabs>
      <w:snapToGrid w:val="0"/>
      <w:jc w:val="left"/>
    </w:pPr>
    <w:rPr>
      <w:sz w:val="18"/>
      <w:szCs w:val="18"/>
    </w:rPr>
  </w:style>
  <w:style w:type="character" w:customStyle="1" w:styleId="Char0">
    <w:name w:val="页脚 Char"/>
    <w:basedOn w:val="a0"/>
    <w:link w:val="a4"/>
    <w:rsid w:val="00030AE5"/>
    <w:rPr>
      <w:rFonts w:ascii="Times New Roman" w:eastAsia="宋体" w:hAnsi="Times New Roman" w:cs="Times New Roman"/>
      <w:sz w:val="18"/>
      <w:szCs w:val="18"/>
    </w:rPr>
  </w:style>
  <w:style w:type="character" w:styleId="a5">
    <w:name w:val="page number"/>
    <w:basedOn w:val="a0"/>
    <w:rsid w:val="00030AE5"/>
  </w:style>
  <w:style w:type="character" w:customStyle="1" w:styleId="Char1">
    <w:name w:val="批注框文本 Char"/>
    <w:basedOn w:val="a0"/>
    <w:link w:val="a6"/>
    <w:semiHidden/>
    <w:rsid w:val="00030AE5"/>
    <w:rPr>
      <w:rFonts w:ascii="Times New Roman" w:eastAsia="宋体" w:hAnsi="Times New Roman" w:cs="Times New Roman"/>
      <w:sz w:val="18"/>
      <w:szCs w:val="18"/>
    </w:rPr>
  </w:style>
  <w:style w:type="paragraph" w:styleId="a6">
    <w:name w:val="Balloon Text"/>
    <w:basedOn w:val="a"/>
    <w:link w:val="Char1"/>
    <w:semiHidden/>
    <w:rsid w:val="00030AE5"/>
    <w:rPr>
      <w:sz w:val="18"/>
      <w:szCs w:val="18"/>
    </w:rPr>
  </w:style>
  <w:style w:type="paragraph" w:customStyle="1" w:styleId="CharCharCharChar">
    <w:name w:val="Char Char Char Char"/>
    <w:basedOn w:val="a"/>
    <w:autoRedefine/>
    <w:rsid w:val="00030AE5"/>
    <w:pPr>
      <w:tabs>
        <w:tab w:val="num" w:pos="360"/>
      </w:tabs>
    </w:pPr>
    <w:rPr>
      <w:sz w:val="24"/>
    </w:rPr>
  </w:style>
  <w:style w:type="paragraph" w:styleId="a7">
    <w:name w:val="Normal Indent"/>
    <w:basedOn w:val="a"/>
    <w:rsid w:val="00030AE5"/>
    <w:pPr>
      <w:ind w:firstLine="420"/>
    </w:pPr>
  </w:style>
  <w:style w:type="paragraph" w:styleId="a8">
    <w:name w:val="Plain Text"/>
    <w:basedOn w:val="a"/>
    <w:link w:val="Char2"/>
    <w:rsid w:val="00030AE5"/>
    <w:rPr>
      <w:rFonts w:ascii="宋体" w:eastAsia="仿宋_GB2312" w:hAnsi="Courier New"/>
      <w:kern w:val="28"/>
      <w:sz w:val="28"/>
    </w:rPr>
  </w:style>
  <w:style w:type="character" w:customStyle="1" w:styleId="Char2">
    <w:name w:val="纯文本 Char"/>
    <w:basedOn w:val="a0"/>
    <w:link w:val="a8"/>
    <w:rsid w:val="00030AE5"/>
    <w:rPr>
      <w:rFonts w:ascii="宋体" w:eastAsia="仿宋_GB2312" w:hAnsi="Courier New" w:cs="Times New Roman"/>
      <w:kern w:val="28"/>
      <w:sz w:val="28"/>
      <w:szCs w:val="20"/>
    </w:rPr>
  </w:style>
  <w:style w:type="paragraph" w:styleId="11">
    <w:name w:val="toc 1"/>
    <w:basedOn w:val="a"/>
    <w:next w:val="a"/>
    <w:autoRedefine/>
    <w:uiPriority w:val="39"/>
    <w:rsid w:val="00030AE5"/>
    <w:pPr>
      <w:tabs>
        <w:tab w:val="right" w:leader="dot" w:pos="8990"/>
      </w:tabs>
    </w:pPr>
  </w:style>
  <w:style w:type="character" w:styleId="a9">
    <w:name w:val="Hyperlink"/>
    <w:uiPriority w:val="99"/>
    <w:rsid w:val="00030AE5"/>
    <w:rPr>
      <w:color w:val="0000FF"/>
      <w:u w:val="single"/>
    </w:rPr>
  </w:style>
  <w:style w:type="paragraph" w:styleId="aa">
    <w:name w:val="Body Text"/>
    <w:basedOn w:val="a"/>
    <w:link w:val="Char3"/>
    <w:rsid w:val="00030AE5"/>
    <w:pPr>
      <w:spacing w:after="120"/>
    </w:pPr>
  </w:style>
  <w:style w:type="character" w:customStyle="1" w:styleId="Char3">
    <w:name w:val="正文文本 Char"/>
    <w:basedOn w:val="a0"/>
    <w:link w:val="aa"/>
    <w:rsid w:val="00030AE5"/>
    <w:rPr>
      <w:rFonts w:ascii="Times New Roman" w:eastAsia="宋体" w:hAnsi="Times New Roman" w:cs="Times New Roman"/>
      <w:szCs w:val="20"/>
    </w:rPr>
  </w:style>
  <w:style w:type="paragraph" w:styleId="ab">
    <w:name w:val="Body Text First Indent"/>
    <w:aliases w:val="正文首行缩进 Char Char Char Char,正文首行缩进 Char Char Char Char Char"/>
    <w:basedOn w:val="a"/>
    <w:link w:val="Char4"/>
    <w:rsid w:val="00030AE5"/>
    <w:pPr>
      <w:snapToGrid w:val="0"/>
      <w:spacing w:before="60" w:after="60" w:line="300" w:lineRule="auto"/>
      <w:ind w:firstLineChars="200" w:firstLine="200"/>
    </w:pPr>
    <w:rPr>
      <w:kern w:val="0"/>
      <w:szCs w:val="24"/>
    </w:rPr>
  </w:style>
  <w:style w:type="character" w:customStyle="1" w:styleId="Char4">
    <w:name w:val="正文首行缩进 Char"/>
    <w:aliases w:val="正文首行缩进 Char Char Char Char Char1,正文首行缩进 Char Char Char Char Char Char"/>
    <w:basedOn w:val="Char3"/>
    <w:link w:val="ab"/>
    <w:rsid w:val="00030AE5"/>
    <w:rPr>
      <w:rFonts w:ascii="Times New Roman" w:eastAsia="宋体" w:hAnsi="Times New Roman" w:cs="Times New Roman"/>
      <w:kern w:val="0"/>
      <w:szCs w:val="24"/>
    </w:rPr>
  </w:style>
  <w:style w:type="character" w:customStyle="1" w:styleId="textfont1">
    <w:name w:val="textfont1"/>
    <w:rsid w:val="00030AE5"/>
    <w:rPr>
      <w:sz w:val="30"/>
      <w:szCs w:val="30"/>
    </w:rPr>
  </w:style>
  <w:style w:type="paragraph" w:customStyle="1" w:styleId="CharCharChar">
    <w:name w:val="Char Char Char"/>
    <w:basedOn w:val="a"/>
    <w:autoRedefine/>
    <w:rsid w:val="00030AE5"/>
    <w:pPr>
      <w:numPr>
        <w:numId w:val="1"/>
      </w:numPr>
    </w:pPr>
    <w:rPr>
      <w:sz w:val="24"/>
      <w:szCs w:val="24"/>
    </w:rPr>
  </w:style>
  <w:style w:type="paragraph" w:customStyle="1" w:styleId="205">
    <w:name w:val="样式 标题 2 + 段后: 0.5 行"/>
    <w:basedOn w:val="2"/>
    <w:next w:val="a8"/>
    <w:rsid w:val="00030AE5"/>
    <w:pPr>
      <w:spacing w:beforeLines="50" w:afterLines="50" w:line="240" w:lineRule="auto"/>
      <w:jc w:val="center"/>
    </w:pPr>
    <w:rPr>
      <w:rFonts w:ascii="宋体" w:hAnsi="宋体" w:cs="宋体"/>
      <w:color w:val="000000"/>
      <w:sz w:val="28"/>
      <w:szCs w:val="20"/>
    </w:rPr>
  </w:style>
  <w:style w:type="paragraph" w:customStyle="1" w:styleId="Char1CharCharCharCharCharChar">
    <w:name w:val="Char1 Char Char Char Char Char Char"/>
    <w:basedOn w:val="a"/>
    <w:autoRedefine/>
    <w:rsid w:val="00030AE5"/>
    <w:pPr>
      <w:adjustRightInd w:val="0"/>
    </w:pPr>
    <w:rPr>
      <w:rFonts w:ascii="Tahoma" w:hAnsi="Tahoma"/>
      <w:sz w:val="24"/>
    </w:rPr>
  </w:style>
  <w:style w:type="paragraph" w:styleId="ac">
    <w:name w:val="Document Map"/>
    <w:basedOn w:val="a"/>
    <w:link w:val="Char5"/>
    <w:rsid w:val="00030AE5"/>
    <w:rPr>
      <w:rFonts w:ascii="宋体"/>
      <w:sz w:val="18"/>
      <w:szCs w:val="18"/>
    </w:rPr>
  </w:style>
  <w:style w:type="character" w:customStyle="1" w:styleId="Char5">
    <w:name w:val="文档结构图 Char"/>
    <w:basedOn w:val="a0"/>
    <w:link w:val="ac"/>
    <w:rsid w:val="00030AE5"/>
    <w:rPr>
      <w:rFonts w:ascii="宋体" w:eastAsia="宋体" w:hAnsi="Times New Roman" w:cs="Times New Roman"/>
      <w:sz w:val="18"/>
      <w:szCs w:val="18"/>
    </w:rPr>
  </w:style>
  <w:style w:type="paragraph" w:styleId="ad">
    <w:name w:val="Title"/>
    <w:basedOn w:val="a"/>
    <w:next w:val="a"/>
    <w:link w:val="Char6"/>
    <w:qFormat/>
    <w:rsid w:val="00030AE5"/>
    <w:pPr>
      <w:spacing w:before="240" w:after="60"/>
      <w:jc w:val="center"/>
      <w:outlineLvl w:val="0"/>
    </w:pPr>
    <w:rPr>
      <w:rFonts w:ascii="Cambria" w:hAnsi="Cambria"/>
      <w:b/>
      <w:bCs/>
      <w:sz w:val="32"/>
      <w:szCs w:val="32"/>
    </w:rPr>
  </w:style>
  <w:style w:type="character" w:customStyle="1" w:styleId="Char6">
    <w:name w:val="标题 Char"/>
    <w:basedOn w:val="a0"/>
    <w:link w:val="ad"/>
    <w:rsid w:val="00030AE5"/>
    <w:rPr>
      <w:rFonts w:ascii="Cambria" w:eastAsia="宋体" w:hAnsi="Cambria" w:cs="Times New Roman"/>
      <w:b/>
      <w:bCs/>
      <w:sz w:val="32"/>
      <w:szCs w:val="32"/>
    </w:rPr>
  </w:style>
  <w:style w:type="paragraph" w:customStyle="1" w:styleId="ae">
    <w:name w:val="标书表格字体格式"/>
    <w:next w:val="a"/>
    <w:link w:val="Char7"/>
    <w:rsid w:val="00030AE5"/>
    <w:rPr>
      <w:rFonts w:ascii="Times New Roman" w:eastAsia="宋体" w:hAnsi="Times New Roman" w:cs="Times New Roman"/>
      <w:szCs w:val="24"/>
    </w:rPr>
  </w:style>
  <w:style w:type="character" w:customStyle="1" w:styleId="Char7">
    <w:name w:val="标书表格字体格式 Char"/>
    <w:link w:val="ae"/>
    <w:locked/>
    <w:rsid w:val="00030AE5"/>
    <w:rPr>
      <w:rFonts w:ascii="Times New Roman" w:eastAsia="宋体" w:hAnsi="Times New Roman" w:cs="Times New Roman"/>
      <w:szCs w:val="24"/>
    </w:rPr>
  </w:style>
  <w:style w:type="paragraph" w:styleId="af">
    <w:name w:val="Body Text Indent"/>
    <w:basedOn w:val="a"/>
    <w:link w:val="Char8"/>
    <w:rsid w:val="00030AE5"/>
    <w:pPr>
      <w:spacing w:after="120"/>
      <w:ind w:leftChars="200" w:left="420"/>
    </w:pPr>
  </w:style>
  <w:style w:type="character" w:customStyle="1" w:styleId="Char8">
    <w:name w:val="正文文本缩进 Char"/>
    <w:basedOn w:val="a0"/>
    <w:link w:val="af"/>
    <w:rsid w:val="00030AE5"/>
    <w:rPr>
      <w:rFonts w:ascii="Times New Roman" w:eastAsia="宋体" w:hAnsi="Times New Roman" w:cs="Times New Roman"/>
      <w:szCs w:val="20"/>
    </w:rPr>
  </w:style>
  <w:style w:type="paragraph" w:customStyle="1" w:styleId="Char20">
    <w:name w:val="Char2"/>
    <w:basedOn w:val="a"/>
    <w:rsid w:val="00030AE5"/>
    <w:pPr>
      <w:spacing w:line="360" w:lineRule="auto"/>
      <w:ind w:firstLineChars="200" w:firstLine="200"/>
    </w:pPr>
    <w:rPr>
      <w:rFonts w:ascii="宋体" w:hAnsi="宋体"/>
      <w:sz w:val="24"/>
      <w:szCs w:val="24"/>
      <w:vertAlign w:val="superscript"/>
    </w:rPr>
  </w:style>
  <w:style w:type="paragraph" w:styleId="30">
    <w:name w:val="Body Text 3"/>
    <w:basedOn w:val="a"/>
    <w:link w:val="3Char0"/>
    <w:rsid w:val="00030AE5"/>
    <w:pPr>
      <w:spacing w:after="120"/>
    </w:pPr>
    <w:rPr>
      <w:sz w:val="16"/>
      <w:szCs w:val="16"/>
    </w:rPr>
  </w:style>
  <w:style w:type="character" w:customStyle="1" w:styleId="3Char0">
    <w:name w:val="正文文本 3 Char"/>
    <w:basedOn w:val="a0"/>
    <w:link w:val="30"/>
    <w:rsid w:val="00030AE5"/>
    <w:rPr>
      <w:rFonts w:ascii="Times New Roman" w:eastAsia="宋体" w:hAnsi="Times New Roman" w:cs="Times New Roman"/>
      <w:sz w:val="16"/>
      <w:szCs w:val="16"/>
    </w:rPr>
  </w:style>
  <w:style w:type="paragraph" w:styleId="af0">
    <w:name w:val="caption"/>
    <w:basedOn w:val="a"/>
    <w:next w:val="a"/>
    <w:qFormat/>
    <w:rsid w:val="00030AE5"/>
    <w:rPr>
      <w:rFonts w:ascii="Arial" w:eastAsia="黑体" w:hAnsi="Arial" w:cs="Arial"/>
      <w:sz w:val="20"/>
    </w:rPr>
  </w:style>
  <w:style w:type="paragraph" w:customStyle="1" w:styleId="af1">
    <w:name w:val="表内文字"/>
    <w:basedOn w:val="a"/>
    <w:rsid w:val="00030AE5"/>
    <w:pPr>
      <w:tabs>
        <w:tab w:val="left" w:pos="1418"/>
      </w:tabs>
      <w:spacing w:line="360" w:lineRule="auto"/>
      <w:jc w:val="center"/>
    </w:pPr>
    <w:rPr>
      <w:rFonts w:ascii="仿宋_GB2312" w:eastAsia="仿宋_GB2312"/>
      <w:spacing w:val="-20"/>
      <w:kern w:val="0"/>
      <w:sz w:val="24"/>
      <w:szCs w:val="24"/>
    </w:rPr>
  </w:style>
  <w:style w:type="paragraph" w:styleId="31">
    <w:name w:val="toc 3"/>
    <w:basedOn w:val="a"/>
    <w:next w:val="a"/>
    <w:autoRedefine/>
    <w:uiPriority w:val="39"/>
    <w:rsid w:val="00030AE5"/>
    <w:pPr>
      <w:ind w:leftChars="400" w:left="840"/>
    </w:pPr>
  </w:style>
  <w:style w:type="character" w:customStyle="1" w:styleId="font121">
    <w:name w:val="font121"/>
    <w:rsid w:val="00030AE5"/>
    <w:rPr>
      <w:rFonts w:ascii="???" w:hAnsi="???" w:hint="default"/>
      <w:b w:val="0"/>
      <w:bCs w:val="0"/>
      <w:strike w:val="0"/>
      <w:dstrike w:val="0"/>
      <w:color w:val="333333"/>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AE5"/>
    <w:pPr>
      <w:widowControl w:val="0"/>
      <w:jc w:val="both"/>
    </w:pPr>
    <w:rPr>
      <w:rFonts w:ascii="Times New Roman" w:eastAsia="宋体" w:hAnsi="Times New Roman" w:cs="Times New Roman"/>
      <w:szCs w:val="20"/>
    </w:rPr>
  </w:style>
  <w:style w:type="paragraph" w:styleId="1">
    <w:name w:val="heading 1"/>
    <w:aliases w:val="标题 1 Char Char Char Char Char Char Char Char Char Char Char Char Char Char,h1 Char Char Char Char Char Char Char Char Char Char Char Char Char Char,Level 1 Topic Heading Char Char Char Char Char Char Char Char Char Char Char Char Char Char,项目标题 1,H"/>
    <w:basedOn w:val="a"/>
    <w:next w:val="a"/>
    <w:link w:val="1Char"/>
    <w:qFormat/>
    <w:rsid w:val="00030AE5"/>
    <w:pPr>
      <w:keepNext/>
      <w:keepLines/>
      <w:spacing w:before="340" w:after="330" w:line="578" w:lineRule="auto"/>
      <w:outlineLvl w:val="0"/>
    </w:pPr>
    <w:rPr>
      <w:b/>
      <w:kern w:val="44"/>
      <w:sz w:val="44"/>
    </w:rPr>
  </w:style>
  <w:style w:type="paragraph" w:styleId="2">
    <w:name w:val="heading 2"/>
    <w:basedOn w:val="a"/>
    <w:next w:val="a"/>
    <w:link w:val="2Char"/>
    <w:qFormat/>
    <w:rsid w:val="00030AE5"/>
    <w:pPr>
      <w:keepNext/>
      <w:keepLines/>
      <w:spacing w:before="260" w:after="260" w:line="416" w:lineRule="auto"/>
      <w:outlineLvl w:val="1"/>
    </w:pPr>
    <w:rPr>
      <w:rFonts w:ascii="Cambria" w:hAnsi="Cambria"/>
      <w:b/>
      <w:bCs/>
      <w:sz w:val="32"/>
      <w:szCs w:val="32"/>
    </w:rPr>
  </w:style>
  <w:style w:type="paragraph" w:styleId="3">
    <w:name w:val="heading 3"/>
    <w:aliases w:val="H3,h3,sect1.2.3,Heading 3 - old,Map,H31,HeadC,3,l3,Level 3 Head,heading 3,- Maj Side,Bold Head,bh,sl3,Heading 3under,level_3,PIM 3,prop3,3heading,Heading 31,3rd level,CT,Fab-3,BOD 0,Level 3 Topic Heading,Heading 3,list 3,H3-Heading 3,l3.3"/>
    <w:basedOn w:val="a"/>
    <w:next w:val="a"/>
    <w:link w:val="3Char"/>
    <w:qFormat/>
    <w:rsid w:val="00030AE5"/>
    <w:pPr>
      <w:keepNext/>
      <w:keepLines/>
      <w:spacing w:before="260" w:after="260" w:line="416" w:lineRule="auto"/>
      <w:outlineLvl w:val="2"/>
    </w:pPr>
    <w:rPr>
      <w:b/>
      <w:bCs/>
      <w:sz w:val="32"/>
      <w:szCs w:val="32"/>
    </w:rPr>
  </w:style>
  <w:style w:type="paragraph" w:styleId="4">
    <w:name w:val="heading 4"/>
    <w:basedOn w:val="a"/>
    <w:next w:val="a"/>
    <w:link w:val="4Char"/>
    <w:qFormat/>
    <w:rsid w:val="00030AE5"/>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标题 1 Char Char Char Char Char Char Char Char Char Char Char Char Char Char Char,h1 Char Char Char Char Char Char Char Char Char Char Char Char Char Char Char,项目标题 1 Char,H Char"/>
    <w:basedOn w:val="a0"/>
    <w:link w:val="1"/>
    <w:rsid w:val="00030AE5"/>
    <w:rPr>
      <w:rFonts w:ascii="Times New Roman" w:eastAsia="宋体" w:hAnsi="Times New Roman" w:cs="Times New Roman"/>
      <w:b/>
      <w:kern w:val="44"/>
      <w:sz w:val="44"/>
      <w:szCs w:val="20"/>
    </w:rPr>
  </w:style>
  <w:style w:type="character" w:customStyle="1" w:styleId="2Char">
    <w:name w:val="标题 2 Char"/>
    <w:basedOn w:val="a0"/>
    <w:link w:val="2"/>
    <w:rsid w:val="00030AE5"/>
    <w:rPr>
      <w:rFonts w:ascii="Cambria" w:eastAsia="宋体" w:hAnsi="Cambria" w:cs="Times New Roman"/>
      <w:b/>
      <w:bCs/>
      <w:sz w:val="32"/>
      <w:szCs w:val="32"/>
    </w:rPr>
  </w:style>
  <w:style w:type="character" w:customStyle="1" w:styleId="3Char">
    <w:name w:val="标题 3 Char"/>
    <w:aliases w:val="H3 Char,h3 Char,sect1.2.3 Char,Heading 3 - old Char,Map Char,H31 Char,HeadC Char,3 Char,l3 Char,Level 3 Head Char,heading 3 Char,- Maj Side Char,Bold Head Char,bh Char,sl3 Char,Heading 3under Char,level_3 Char,PIM 3 Char,prop3 Char,CT Char"/>
    <w:basedOn w:val="a0"/>
    <w:link w:val="3"/>
    <w:rsid w:val="00030AE5"/>
    <w:rPr>
      <w:rFonts w:ascii="Times New Roman" w:eastAsia="宋体" w:hAnsi="Times New Roman" w:cs="Times New Roman"/>
      <w:b/>
      <w:bCs/>
      <w:sz w:val="32"/>
      <w:szCs w:val="32"/>
    </w:rPr>
  </w:style>
  <w:style w:type="character" w:customStyle="1" w:styleId="4Char">
    <w:name w:val="标题 4 Char"/>
    <w:basedOn w:val="a0"/>
    <w:link w:val="4"/>
    <w:rsid w:val="00030AE5"/>
    <w:rPr>
      <w:rFonts w:ascii="Arial" w:eastAsia="黑体" w:hAnsi="Arial" w:cs="Times New Roman"/>
      <w:b/>
      <w:bCs/>
      <w:sz w:val="28"/>
      <w:szCs w:val="28"/>
    </w:rPr>
  </w:style>
  <w:style w:type="paragraph" w:customStyle="1" w:styleId="10">
    <w:name w:val="样式1"/>
    <w:basedOn w:val="4"/>
    <w:rsid w:val="00030AE5"/>
    <w:pPr>
      <w:spacing w:before="100" w:beforeAutospacing="1" w:after="100" w:afterAutospacing="1" w:line="360" w:lineRule="auto"/>
      <w:ind w:firstLineChars="200" w:firstLine="482"/>
    </w:pPr>
    <w:rPr>
      <w:rFonts w:ascii="宋体" w:hAnsi="宋体"/>
      <w:sz w:val="24"/>
      <w:szCs w:val="24"/>
    </w:rPr>
  </w:style>
  <w:style w:type="paragraph" w:styleId="a3">
    <w:name w:val="header"/>
    <w:basedOn w:val="a"/>
    <w:link w:val="Char"/>
    <w:rsid w:val="00030A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030AE5"/>
    <w:rPr>
      <w:rFonts w:ascii="Times New Roman" w:eastAsia="宋体" w:hAnsi="Times New Roman" w:cs="Times New Roman"/>
      <w:sz w:val="18"/>
      <w:szCs w:val="18"/>
    </w:rPr>
  </w:style>
  <w:style w:type="paragraph" w:styleId="a4">
    <w:name w:val="footer"/>
    <w:basedOn w:val="a"/>
    <w:link w:val="Char0"/>
    <w:rsid w:val="00030AE5"/>
    <w:pPr>
      <w:tabs>
        <w:tab w:val="center" w:pos="4153"/>
        <w:tab w:val="right" w:pos="8306"/>
      </w:tabs>
      <w:snapToGrid w:val="0"/>
      <w:jc w:val="left"/>
    </w:pPr>
    <w:rPr>
      <w:sz w:val="18"/>
      <w:szCs w:val="18"/>
    </w:rPr>
  </w:style>
  <w:style w:type="character" w:customStyle="1" w:styleId="Char0">
    <w:name w:val="页脚 Char"/>
    <w:basedOn w:val="a0"/>
    <w:link w:val="a4"/>
    <w:rsid w:val="00030AE5"/>
    <w:rPr>
      <w:rFonts w:ascii="Times New Roman" w:eastAsia="宋体" w:hAnsi="Times New Roman" w:cs="Times New Roman"/>
      <w:sz w:val="18"/>
      <w:szCs w:val="18"/>
    </w:rPr>
  </w:style>
  <w:style w:type="character" w:styleId="a5">
    <w:name w:val="page number"/>
    <w:basedOn w:val="a0"/>
    <w:rsid w:val="00030AE5"/>
  </w:style>
  <w:style w:type="character" w:customStyle="1" w:styleId="Char1">
    <w:name w:val="批注框文本 Char"/>
    <w:basedOn w:val="a0"/>
    <w:link w:val="a6"/>
    <w:semiHidden/>
    <w:rsid w:val="00030AE5"/>
    <w:rPr>
      <w:rFonts w:ascii="Times New Roman" w:eastAsia="宋体" w:hAnsi="Times New Roman" w:cs="Times New Roman"/>
      <w:sz w:val="18"/>
      <w:szCs w:val="18"/>
    </w:rPr>
  </w:style>
  <w:style w:type="paragraph" w:styleId="a6">
    <w:name w:val="Balloon Text"/>
    <w:basedOn w:val="a"/>
    <w:link w:val="Char1"/>
    <w:semiHidden/>
    <w:rsid w:val="00030AE5"/>
    <w:rPr>
      <w:sz w:val="18"/>
      <w:szCs w:val="18"/>
    </w:rPr>
  </w:style>
  <w:style w:type="paragraph" w:customStyle="1" w:styleId="CharCharCharChar">
    <w:name w:val="Char Char Char Char"/>
    <w:basedOn w:val="a"/>
    <w:autoRedefine/>
    <w:rsid w:val="00030AE5"/>
    <w:pPr>
      <w:tabs>
        <w:tab w:val="num" w:pos="360"/>
      </w:tabs>
    </w:pPr>
    <w:rPr>
      <w:sz w:val="24"/>
    </w:rPr>
  </w:style>
  <w:style w:type="paragraph" w:styleId="a7">
    <w:name w:val="Normal Indent"/>
    <w:basedOn w:val="a"/>
    <w:rsid w:val="00030AE5"/>
    <w:pPr>
      <w:ind w:firstLine="420"/>
    </w:pPr>
  </w:style>
  <w:style w:type="paragraph" w:styleId="a8">
    <w:name w:val="Plain Text"/>
    <w:basedOn w:val="a"/>
    <w:link w:val="Char2"/>
    <w:rsid w:val="00030AE5"/>
    <w:rPr>
      <w:rFonts w:ascii="宋体" w:eastAsia="仿宋_GB2312" w:hAnsi="Courier New"/>
      <w:kern w:val="28"/>
      <w:sz w:val="28"/>
    </w:rPr>
  </w:style>
  <w:style w:type="character" w:customStyle="1" w:styleId="Char2">
    <w:name w:val="纯文本 Char"/>
    <w:basedOn w:val="a0"/>
    <w:link w:val="a8"/>
    <w:rsid w:val="00030AE5"/>
    <w:rPr>
      <w:rFonts w:ascii="宋体" w:eastAsia="仿宋_GB2312" w:hAnsi="Courier New" w:cs="Times New Roman"/>
      <w:kern w:val="28"/>
      <w:sz w:val="28"/>
      <w:szCs w:val="20"/>
    </w:rPr>
  </w:style>
  <w:style w:type="paragraph" w:styleId="11">
    <w:name w:val="toc 1"/>
    <w:basedOn w:val="a"/>
    <w:next w:val="a"/>
    <w:autoRedefine/>
    <w:uiPriority w:val="39"/>
    <w:rsid w:val="00030AE5"/>
    <w:pPr>
      <w:tabs>
        <w:tab w:val="right" w:leader="dot" w:pos="8990"/>
      </w:tabs>
    </w:pPr>
  </w:style>
  <w:style w:type="character" w:styleId="a9">
    <w:name w:val="Hyperlink"/>
    <w:uiPriority w:val="99"/>
    <w:rsid w:val="00030AE5"/>
    <w:rPr>
      <w:color w:val="0000FF"/>
      <w:u w:val="single"/>
    </w:rPr>
  </w:style>
  <w:style w:type="paragraph" w:styleId="aa">
    <w:name w:val="Body Text"/>
    <w:basedOn w:val="a"/>
    <w:link w:val="Char3"/>
    <w:rsid w:val="00030AE5"/>
    <w:pPr>
      <w:spacing w:after="120"/>
    </w:pPr>
  </w:style>
  <w:style w:type="character" w:customStyle="1" w:styleId="Char3">
    <w:name w:val="正文文本 Char"/>
    <w:basedOn w:val="a0"/>
    <w:link w:val="aa"/>
    <w:rsid w:val="00030AE5"/>
    <w:rPr>
      <w:rFonts w:ascii="Times New Roman" w:eastAsia="宋体" w:hAnsi="Times New Roman" w:cs="Times New Roman"/>
      <w:szCs w:val="20"/>
    </w:rPr>
  </w:style>
  <w:style w:type="paragraph" w:styleId="ab">
    <w:name w:val="Body Text First Indent"/>
    <w:aliases w:val="正文首行缩进 Char Char Char Char,正文首行缩进 Char Char Char Char Char"/>
    <w:basedOn w:val="a"/>
    <w:link w:val="Char4"/>
    <w:rsid w:val="00030AE5"/>
    <w:pPr>
      <w:snapToGrid w:val="0"/>
      <w:spacing w:before="60" w:after="60" w:line="300" w:lineRule="auto"/>
      <w:ind w:firstLineChars="200" w:firstLine="200"/>
    </w:pPr>
    <w:rPr>
      <w:kern w:val="0"/>
      <w:szCs w:val="24"/>
    </w:rPr>
  </w:style>
  <w:style w:type="character" w:customStyle="1" w:styleId="Char4">
    <w:name w:val="正文首行缩进 Char"/>
    <w:aliases w:val="正文首行缩进 Char Char Char Char Char1,正文首行缩进 Char Char Char Char Char Char"/>
    <w:basedOn w:val="Char3"/>
    <w:link w:val="ab"/>
    <w:rsid w:val="00030AE5"/>
    <w:rPr>
      <w:rFonts w:ascii="Times New Roman" w:eastAsia="宋体" w:hAnsi="Times New Roman" w:cs="Times New Roman"/>
      <w:kern w:val="0"/>
      <w:szCs w:val="24"/>
    </w:rPr>
  </w:style>
  <w:style w:type="character" w:customStyle="1" w:styleId="textfont1">
    <w:name w:val="textfont1"/>
    <w:rsid w:val="00030AE5"/>
    <w:rPr>
      <w:sz w:val="30"/>
      <w:szCs w:val="30"/>
    </w:rPr>
  </w:style>
  <w:style w:type="paragraph" w:customStyle="1" w:styleId="CharCharChar">
    <w:name w:val="Char Char Char"/>
    <w:basedOn w:val="a"/>
    <w:autoRedefine/>
    <w:rsid w:val="00030AE5"/>
    <w:pPr>
      <w:numPr>
        <w:numId w:val="1"/>
      </w:numPr>
    </w:pPr>
    <w:rPr>
      <w:sz w:val="24"/>
      <w:szCs w:val="24"/>
    </w:rPr>
  </w:style>
  <w:style w:type="paragraph" w:customStyle="1" w:styleId="205">
    <w:name w:val="样式 标题 2 + 段后: 0.5 行"/>
    <w:basedOn w:val="2"/>
    <w:next w:val="a8"/>
    <w:rsid w:val="00030AE5"/>
    <w:pPr>
      <w:spacing w:beforeLines="50" w:before="50" w:afterLines="50" w:after="120" w:line="240" w:lineRule="auto"/>
      <w:jc w:val="center"/>
    </w:pPr>
    <w:rPr>
      <w:rFonts w:ascii="宋体" w:hAnsi="宋体" w:cs="宋体"/>
      <w:color w:val="000000"/>
      <w:sz w:val="28"/>
      <w:szCs w:val="20"/>
    </w:rPr>
  </w:style>
  <w:style w:type="paragraph" w:customStyle="1" w:styleId="Char1CharCharCharCharCharChar">
    <w:name w:val="Char1 Char Char Char Char Char Char"/>
    <w:basedOn w:val="a"/>
    <w:autoRedefine/>
    <w:rsid w:val="00030AE5"/>
    <w:pPr>
      <w:adjustRightInd w:val="0"/>
    </w:pPr>
    <w:rPr>
      <w:rFonts w:ascii="Tahoma" w:hAnsi="Tahoma"/>
      <w:sz w:val="24"/>
    </w:rPr>
  </w:style>
  <w:style w:type="paragraph" w:styleId="ac">
    <w:name w:val="Document Map"/>
    <w:basedOn w:val="a"/>
    <w:link w:val="Char5"/>
    <w:rsid w:val="00030AE5"/>
    <w:rPr>
      <w:rFonts w:ascii="宋体"/>
      <w:sz w:val="18"/>
      <w:szCs w:val="18"/>
    </w:rPr>
  </w:style>
  <w:style w:type="character" w:customStyle="1" w:styleId="Char5">
    <w:name w:val="文档结构图 Char"/>
    <w:basedOn w:val="a0"/>
    <w:link w:val="ac"/>
    <w:rsid w:val="00030AE5"/>
    <w:rPr>
      <w:rFonts w:ascii="宋体" w:eastAsia="宋体" w:hAnsi="Times New Roman" w:cs="Times New Roman"/>
      <w:sz w:val="18"/>
      <w:szCs w:val="18"/>
    </w:rPr>
  </w:style>
  <w:style w:type="paragraph" w:styleId="ad">
    <w:name w:val="Title"/>
    <w:basedOn w:val="a"/>
    <w:next w:val="a"/>
    <w:link w:val="Char6"/>
    <w:qFormat/>
    <w:rsid w:val="00030AE5"/>
    <w:pPr>
      <w:spacing w:before="240" w:after="60"/>
      <w:jc w:val="center"/>
      <w:outlineLvl w:val="0"/>
    </w:pPr>
    <w:rPr>
      <w:rFonts w:ascii="Cambria" w:hAnsi="Cambria"/>
      <w:b/>
      <w:bCs/>
      <w:sz w:val="32"/>
      <w:szCs w:val="32"/>
    </w:rPr>
  </w:style>
  <w:style w:type="character" w:customStyle="1" w:styleId="Char6">
    <w:name w:val="标题 Char"/>
    <w:basedOn w:val="a0"/>
    <w:link w:val="ad"/>
    <w:rsid w:val="00030AE5"/>
    <w:rPr>
      <w:rFonts w:ascii="Cambria" w:eastAsia="宋体" w:hAnsi="Cambria" w:cs="Times New Roman"/>
      <w:b/>
      <w:bCs/>
      <w:sz w:val="32"/>
      <w:szCs w:val="32"/>
    </w:rPr>
  </w:style>
  <w:style w:type="paragraph" w:customStyle="1" w:styleId="ae">
    <w:name w:val="标书表格字体格式"/>
    <w:next w:val="a"/>
    <w:link w:val="Char7"/>
    <w:rsid w:val="00030AE5"/>
    <w:rPr>
      <w:rFonts w:ascii="Times New Roman" w:eastAsia="宋体" w:hAnsi="Times New Roman" w:cs="Times New Roman"/>
      <w:szCs w:val="24"/>
    </w:rPr>
  </w:style>
  <w:style w:type="character" w:customStyle="1" w:styleId="Char7">
    <w:name w:val="标书表格字体格式 Char"/>
    <w:link w:val="ae"/>
    <w:locked/>
    <w:rsid w:val="00030AE5"/>
    <w:rPr>
      <w:rFonts w:ascii="Times New Roman" w:eastAsia="宋体" w:hAnsi="Times New Roman" w:cs="Times New Roman"/>
      <w:szCs w:val="24"/>
    </w:rPr>
  </w:style>
  <w:style w:type="paragraph" w:styleId="af">
    <w:name w:val="Body Text Indent"/>
    <w:basedOn w:val="a"/>
    <w:link w:val="Char8"/>
    <w:rsid w:val="00030AE5"/>
    <w:pPr>
      <w:spacing w:after="120"/>
      <w:ind w:leftChars="200" w:left="420"/>
    </w:pPr>
  </w:style>
  <w:style w:type="character" w:customStyle="1" w:styleId="Char8">
    <w:name w:val="正文文本缩进 Char"/>
    <w:basedOn w:val="a0"/>
    <w:link w:val="af"/>
    <w:rsid w:val="00030AE5"/>
    <w:rPr>
      <w:rFonts w:ascii="Times New Roman" w:eastAsia="宋体" w:hAnsi="Times New Roman" w:cs="Times New Roman"/>
      <w:szCs w:val="20"/>
    </w:rPr>
  </w:style>
  <w:style w:type="paragraph" w:customStyle="1" w:styleId="Char20">
    <w:name w:val="Char2"/>
    <w:basedOn w:val="a"/>
    <w:rsid w:val="00030AE5"/>
    <w:pPr>
      <w:spacing w:line="360" w:lineRule="auto"/>
      <w:ind w:firstLineChars="200" w:firstLine="200"/>
    </w:pPr>
    <w:rPr>
      <w:rFonts w:ascii="宋体" w:hAnsi="宋体"/>
      <w:sz w:val="24"/>
      <w:szCs w:val="24"/>
      <w:vertAlign w:val="superscript"/>
    </w:rPr>
  </w:style>
  <w:style w:type="paragraph" w:styleId="30">
    <w:name w:val="Body Text 3"/>
    <w:basedOn w:val="a"/>
    <w:link w:val="3Char0"/>
    <w:rsid w:val="00030AE5"/>
    <w:pPr>
      <w:spacing w:after="120"/>
    </w:pPr>
    <w:rPr>
      <w:sz w:val="16"/>
      <w:szCs w:val="16"/>
    </w:rPr>
  </w:style>
  <w:style w:type="character" w:customStyle="1" w:styleId="3Char0">
    <w:name w:val="正文文本 3 Char"/>
    <w:basedOn w:val="a0"/>
    <w:link w:val="30"/>
    <w:rsid w:val="00030AE5"/>
    <w:rPr>
      <w:rFonts w:ascii="Times New Roman" w:eastAsia="宋体" w:hAnsi="Times New Roman" w:cs="Times New Roman"/>
      <w:sz w:val="16"/>
      <w:szCs w:val="16"/>
    </w:rPr>
  </w:style>
  <w:style w:type="paragraph" w:styleId="af0">
    <w:name w:val="caption"/>
    <w:basedOn w:val="a"/>
    <w:next w:val="a"/>
    <w:qFormat/>
    <w:rsid w:val="00030AE5"/>
    <w:rPr>
      <w:rFonts w:ascii="Arial" w:eastAsia="黑体" w:hAnsi="Arial" w:cs="Arial"/>
      <w:sz w:val="20"/>
    </w:rPr>
  </w:style>
  <w:style w:type="paragraph" w:customStyle="1" w:styleId="af1">
    <w:name w:val="表内文字"/>
    <w:basedOn w:val="a"/>
    <w:rsid w:val="00030AE5"/>
    <w:pPr>
      <w:tabs>
        <w:tab w:val="left" w:pos="1418"/>
      </w:tabs>
      <w:spacing w:line="360" w:lineRule="auto"/>
      <w:jc w:val="center"/>
    </w:pPr>
    <w:rPr>
      <w:rFonts w:ascii="仿宋_GB2312" w:eastAsia="仿宋_GB2312"/>
      <w:spacing w:val="-20"/>
      <w:kern w:val="0"/>
      <w:sz w:val="24"/>
      <w:szCs w:val="24"/>
    </w:rPr>
  </w:style>
  <w:style w:type="paragraph" w:styleId="31">
    <w:name w:val="toc 3"/>
    <w:basedOn w:val="a"/>
    <w:next w:val="a"/>
    <w:autoRedefine/>
    <w:uiPriority w:val="39"/>
    <w:rsid w:val="00030AE5"/>
    <w:pPr>
      <w:ind w:leftChars="400" w:left="840"/>
    </w:pPr>
  </w:style>
  <w:style w:type="character" w:customStyle="1" w:styleId="font121">
    <w:name w:val="font121"/>
    <w:rsid w:val="00030AE5"/>
    <w:rPr>
      <w:rFonts w:ascii="???" w:hAnsi="???" w:hint="default"/>
      <w:b w:val="0"/>
      <w:bCs w:val="0"/>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2229</Words>
  <Characters>12707</Characters>
  <Application>Microsoft Office Word</Application>
  <DocSecurity>0</DocSecurity>
  <Lines>105</Lines>
  <Paragraphs>29</Paragraphs>
  <ScaleCrop>false</ScaleCrop>
  <Company/>
  <LinksUpToDate>false</LinksUpToDate>
  <CharactersWithSpaces>14907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wangkun</dc:creator>
  <cp:lastModifiedBy>wangkun</cp:lastModifiedBy>
  <cp:revision>7</cp:revision>
  <dcterms:created xsi:type="dcterms:W3CDTF">2013-10-31T05:59:00Z</dcterms:created>
  <dcterms:modified xsi:type="dcterms:W3CDTF">2013-11-04T05:38:00Z</dcterms:modified>
</cp:coreProperties>
</file>